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F1" w:rsidRDefault="006A57FF" w:rsidP="001E0705">
      <w:pPr>
        <w:pStyle w:val="Rubrik1"/>
        <w:spacing w:before="240"/>
      </w:pPr>
      <w:r>
        <w:t>Grundutbildningen FRG Umeå</w:t>
      </w:r>
    </w:p>
    <w:p w:rsidR="00B90CFB" w:rsidRDefault="005F05F3" w:rsidP="00687104">
      <w:r>
        <w:t>201</w:t>
      </w:r>
      <w:r w:rsidR="00687104">
        <w:t>9</w:t>
      </w:r>
      <w:r>
        <w:t>-</w:t>
      </w:r>
      <w:r w:rsidR="00687104">
        <w:t>0</w:t>
      </w:r>
      <w:r w:rsidR="00B86DE3">
        <w:t>8</w:t>
      </w:r>
      <w:r>
        <w:t>-</w:t>
      </w:r>
      <w:r w:rsidR="00B86DE3">
        <w:t>22</w:t>
      </w:r>
      <w:r>
        <w:t xml:space="preserve"> </w:t>
      </w:r>
      <w:r w:rsidR="00B90CFB">
        <w:t>Anna Allard</w:t>
      </w:r>
      <w:r w:rsidR="00687104">
        <w:t>,</w:t>
      </w:r>
      <w:r w:rsidR="00B90CFB">
        <w:t xml:space="preserve"> </w:t>
      </w:r>
      <w:r w:rsidR="005877EB">
        <w:t>Stefan Pet</w:t>
      </w:r>
      <w:r w:rsidR="006A57FF">
        <w:t>ersson</w:t>
      </w:r>
      <w:r w:rsidR="00B90CFB">
        <w:t xml:space="preserve"> </w:t>
      </w:r>
      <w:r w:rsidR="00687104">
        <w:t>och Klas-Göran Larsson</w:t>
      </w:r>
      <w:r w:rsidR="00E323C8">
        <w:t>, FRG Umeå</w:t>
      </w:r>
    </w:p>
    <w:p w:rsidR="00052A40" w:rsidRDefault="00687104" w:rsidP="00B90CFB">
      <w:r>
        <w:t xml:space="preserve">Detta </w:t>
      </w:r>
      <w:r w:rsidR="00E323C8">
        <w:t xml:space="preserve">är en sammanfattning av vad en utbildning inom FRG i Umeå innefattar. </w:t>
      </w:r>
      <w:r>
        <w:t>Sedan 201</w:t>
      </w:r>
      <w:r w:rsidR="00E323C8">
        <w:t>8</w:t>
      </w:r>
      <w:r>
        <w:t xml:space="preserve"> </w:t>
      </w:r>
      <w:r w:rsidR="00E323C8">
        <w:t>finns</w:t>
      </w:r>
      <w:r>
        <w:t xml:space="preserve"> två </w:t>
      </w:r>
      <w:r w:rsidR="00E323C8">
        <w:t xml:space="preserve">nya </w:t>
      </w:r>
      <w:r>
        <w:t xml:space="preserve">moment </w:t>
      </w:r>
      <w:r w:rsidR="00E323C8">
        <w:t>där FRG nationellt insett att det fattats grundläggande kunskap</w:t>
      </w:r>
      <w:r>
        <w:t xml:space="preserve">: Livsmedelshantering och </w:t>
      </w:r>
      <w:proofErr w:type="spellStart"/>
      <w:r>
        <w:t>Stabskunskap</w:t>
      </w:r>
      <w:proofErr w:type="spellEnd"/>
      <w:r>
        <w:t xml:space="preserve">. </w:t>
      </w:r>
      <w:r w:rsidR="002253D3">
        <w:t xml:space="preserve"> Vi har 3 utbildningspaket, utan krav på ordning och flera av dem är öppna för allmänheten. </w:t>
      </w:r>
    </w:p>
    <w:p w:rsidR="00052A40" w:rsidRPr="00052A40" w:rsidRDefault="00052A40" w:rsidP="00052A40">
      <w:pPr>
        <w:spacing w:after="120"/>
        <w:rPr>
          <w:i/>
        </w:rPr>
      </w:pPr>
      <w:r w:rsidRPr="00052A40">
        <w:rPr>
          <w:i/>
        </w:rPr>
        <w:t>Schema över utbildningstillfällen FRG Umeå 2019, tider och ansvarsområden. Datum står med (</w:t>
      </w:r>
      <w:proofErr w:type="spellStart"/>
      <w:r w:rsidRPr="00052A40">
        <w:rPr>
          <w:i/>
        </w:rPr>
        <w:t>prel</w:t>
      </w:r>
      <w:proofErr w:type="spellEnd"/>
      <w:r w:rsidRPr="00052A40">
        <w:rPr>
          <w:i/>
        </w:rPr>
        <w:t>) som suffix, tills att datum och tid är klart med både lärare och lokal är bokad.</w:t>
      </w:r>
    </w:p>
    <w:tbl>
      <w:tblPr>
        <w:tblStyle w:val="Rutntstabell1ljus"/>
        <w:tblW w:w="0" w:type="auto"/>
        <w:tblLook w:val="04A0" w:firstRow="1" w:lastRow="0" w:firstColumn="1" w:lastColumn="0" w:noHBand="0" w:noVBand="1"/>
      </w:tblPr>
      <w:tblGrid>
        <w:gridCol w:w="2226"/>
        <w:gridCol w:w="735"/>
        <w:gridCol w:w="1223"/>
        <w:gridCol w:w="2069"/>
        <w:gridCol w:w="1833"/>
        <w:gridCol w:w="976"/>
      </w:tblGrid>
      <w:tr w:rsidR="00052A40" w:rsidTr="003D2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r>
              <w:t xml:space="preserve">Moment </w:t>
            </w:r>
          </w:p>
        </w:tc>
        <w:tc>
          <w:tcPr>
            <w:tcW w:w="610" w:type="dxa"/>
          </w:tcPr>
          <w:p w:rsidR="00052A40" w:rsidRDefault="00052A40" w:rsidP="003D2200">
            <w:pPr>
              <w:cnfStyle w:val="100000000000" w:firstRow="1" w:lastRow="0" w:firstColumn="0" w:lastColumn="0" w:oddVBand="0" w:evenVBand="0" w:oddHBand="0" w:evenHBand="0" w:firstRowFirstColumn="0" w:firstRowLastColumn="0" w:lastRowFirstColumn="0" w:lastRowLastColumn="0"/>
            </w:pPr>
            <w:r>
              <w:t>Paket</w:t>
            </w:r>
          </w:p>
        </w:tc>
        <w:tc>
          <w:tcPr>
            <w:tcW w:w="1233" w:type="dxa"/>
          </w:tcPr>
          <w:p w:rsidR="00052A40" w:rsidRDefault="00052A40" w:rsidP="00052A40">
            <w:pPr>
              <w:cnfStyle w:val="100000000000" w:firstRow="1" w:lastRow="0" w:firstColumn="0" w:lastColumn="0" w:oddVBand="0" w:evenVBand="0" w:oddHBand="0" w:evenHBand="0" w:firstRowFirstColumn="0" w:firstRowLastColumn="0" w:lastRowFirstColumn="0" w:lastRowLastColumn="0"/>
            </w:pPr>
            <w:r>
              <w:t xml:space="preserve">Datum/tid </w:t>
            </w:r>
          </w:p>
        </w:tc>
        <w:tc>
          <w:tcPr>
            <w:tcW w:w="2126" w:type="dxa"/>
          </w:tcPr>
          <w:p w:rsidR="00052A40" w:rsidRDefault="00052A40" w:rsidP="003D2200">
            <w:pPr>
              <w:cnfStyle w:val="100000000000" w:firstRow="1" w:lastRow="0" w:firstColumn="0" w:lastColumn="0" w:oddVBand="0" w:evenVBand="0" w:oddHBand="0" w:evenHBand="0" w:firstRowFirstColumn="0" w:firstRowLastColumn="0" w:lastRowFirstColumn="0" w:lastRowLastColumn="0"/>
            </w:pPr>
            <w:r>
              <w:t>Lärare</w:t>
            </w:r>
          </w:p>
        </w:tc>
        <w:tc>
          <w:tcPr>
            <w:tcW w:w="1843" w:type="dxa"/>
          </w:tcPr>
          <w:p w:rsidR="00052A40" w:rsidRDefault="00052A40" w:rsidP="003D2200">
            <w:pPr>
              <w:cnfStyle w:val="100000000000" w:firstRow="1" w:lastRow="0" w:firstColumn="0" w:lastColumn="0" w:oddVBand="0" w:evenVBand="0" w:oddHBand="0" w:evenHBand="0" w:firstRowFirstColumn="0" w:firstRowLastColumn="0" w:lastRowFirstColumn="0" w:lastRowLastColumn="0"/>
            </w:pPr>
            <w:r>
              <w:t xml:space="preserve">Lokal </w:t>
            </w:r>
          </w:p>
        </w:tc>
        <w:tc>
          <w:tcPr>
            <w:tcW w:w="987" w:type="dxa"/>
          </w:tcPr>
          <w:p w:rsidR="00052A40" w:rsidRDefault="00052A40" w:rsidP="003D2200">
            <w:pPr>
              <w:cnfStyle w:val="100000000000" w:firstRow="1" w:lastRow="0" w:firstColumn="0" w:lastColumn="0" w:oddVBand="0" w:evenVBand="0" w:oddHBand="0" w:evenHBand="0" w:firstRowFirstColumn="0" w:firstRowLastColumn="0" w:lastRowFirstColumn="0" w:lastRowLastColumn="0"/>
            </w:pPr>
            <w:r>
              <w:t xml:space="preserve">Kontakt </w:t>
            </w:r>
          </w:p>
        </w:tc>
      </w:tr>
      <w:tr w:rsidR="00052A40" w:rsidTr="003D2200">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r>
              <w:t>HLR/72 timmar</w:t>
            </w:r>
          </w:p>
        </w:tc>
        <w:tc>
          <w:tcPr>
            <w:tcW w:w="610"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1</w:t>
            </w:r>
          </w:p>
        </w:tc>
        <w:tc>
          <w:tcPr>
            <w:tcW w:w="123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Tisdag 3 september</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18-21  </w:t>
            </w:r>
          </w:p>
        </w:tc>
        <w:tc>
          <w:tcPr>
            <w:tcW w:w="2126"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Janne Forsmark</w:t>
            </w:r>
          </w:p>
        </w:tc>
        <w:tc>
          <w:tcPr>
            <w:tcW w:w="184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Medborgarskolan </w:t>
            </w:r>
          </w:p>
        </w:tc>
        <w:tc>
          <w:tcPr>
            <w:tcW w:w="987"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Klasse</w:t>
            </w:r>
          </w:p>
        </w:tc>
      </w:tr>
      <w:tr w:rsidR="00052A40" w:rsidTr="003D2200">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r>
              <w:t>Brandskydd</w:t>
            </w:r>
          </w:p>
        </w:tc>
        <w:tc>
          <w:tcPr>
            <w:tcW w:w="610"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1</w:t>
            </w:r>
          </w:p>
        </w:tc>
        <w:tc>
          <w:tcPr>
            <w:tcW w:w="123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Början av september (</w:t>
            </w:r>
            <w:proofErr w:type="spellStart"/>
            <w:r>
              <w:t>prel</w:t>
            </w:r>
            <w:proofErr w:type="spellEnd"/>
            <w:r>
              <w:t>)</w:t>
            </w:r>
          </w:p>
        </w:tc>
        <w:tc>
          <w:tcPr>
            <w:tcW w:w="2126"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David </w:t>
            </w:r>
            <w:proofErr w:type="spellStart"/>
            <w:r>
              <w:t>Sagebo</w:t>
            </w:r>
            <w:proofErr w:type="spellEnd"/>
          </w:p>
        </w:tc>
        <w:tc>
          <w:tcPr>
            <w:tcW w:w="184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proofErr w:type="spellStart"/>
            <w:r>
              <w:t>Brandutb</w:t>
            </w:r>
            <w:proofErr w:type="spellEnd"/>
            <w:r>
              <w:t>. plats (ej bokad, bokas av David)</w:t>
            </w:r>
          </w:p>
        </w:tc>
        <w:tc>
          <w:tcPr>
            <w:tcW w:w="987"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Anna</w:t>
            </w:r>
          </w:p>
        </w:tc>
      </w:tr>
      <w:tr w:rsidR="00052A40" w:rsidTr="003D2200">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r>
              <w:t>Möta människor i kris</w:t>
            </w:r>
          </w:p>
        </w:tc>
        <w:tc>
          <w:tcPr>
            <w:tcW w:w="610"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2</w:t>
            </w:r>
          </w:p>
        </w:tc>
        <w:tc>
          <w:tcPr>
            <w:tcW w:w="123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Tisdag 17 september </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r>
              <w:t>18-21</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p>
        </w:tc>
        <w:tc>
          <w:tcPr>
            <w:tcW w:w="2126"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Isabelle Stjerna Doohan</w:t>
            </w:r>
          </w:p>
        </w:tc>
        <w:tc>
          <w:tcPr>
            <w:tcW w:w="184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Medborgarskolan </w:t>
            </w:r>
          </w:p>
        </w:tc>
        <w:tc>
          <w:tcPr>
            <w:tcW w:w="987"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Anna</w:t>
            </w:r>
          </w:p>
        </w:tc>
      </w:tr>
      <w:tr w:rsidR="00052A40" w:rsidTr="003D2200">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r>
              <w:t>30-min metoden</w:t>
            </w:r>
          </w:p>
        </w:tc>
        <w:tc>
          <w:tcPr>
            <w:tcW w:w="610"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2</w:t>
            </w:r>
          </w:p>
        </w:tc>
        <w:tc>
          <w:tcPr>
            <w:tcW w:w="123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Tisdag 24 september </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proofErr w:type="spellStart"/>
            <w:r>
              <w:t>kl</w:t>
            </w:r>
            <w:proofErr w:type="spellEnd"/>
            <w:r>
              <w:t xml:space="preserve"> 18-20 </w:t>
            </w:r>
          </w:p>
        </w:tc>
        <w:tc>
          <w:tcPr>
            <w:tcW w:w="2126"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Stefan Petersson och Nils Rådström, samarbetspartner från Röda korset </w:t>
            </w:r>
          </w:p>
        </w:tc>
        <w:tc>
          <w:tcPr>
            <w:tcW w:w="184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Medborgarskolan </w:t>
            </w:r>
          </w:p>
        </w:tc>
        <w:tc>
          <w:tcPr>
            <w:tcW w:w="987"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Anna</w:t>
            </w:r>
          </w:p>
        </w:tc>
      </w:tr>
      <w:tr w:rsidR="00052A40" w:rsidTr="003D2200">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r>
              <w:t xml:space="preserve">Kommunkunskap </w:t>
            </w:r>
            <w:r>
              <w:br/>
              <w:t>1 - Umeå Räddningstjänst</w:t>
            </w:r>
          </w:p>
          <w:p w:rsidR="00052A40" w:rsidRDefault="00052A40" w:rsidP="003D2200">
            <w:r>
              <w:t>2 - Information och arbetsuppgifter vid kriser</w:t>
            </w:r>
          </w:p>
        </w:tc>
        <w:tc>
          <w:tcPr>
            <w:tcW w:w="610"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3</w:t>
            </w:r>
          </w:p>
        </w:tc>
        <w:tc>
          <w:tcPr>
            <w:tcW w:w="123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Tisdag 1 oktober </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proofErr w:type="spellStart"/>
            <w:r>
              <w:t>kl</w:t>
            </w:r>
            <w:proofErr w:type="spellEnd"/>
            <w:r>
              <w:t xml:space="preserve"> 18-20 </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p>
        </w:tc>
        <w:tc>
          <w:tcPr>
            <w:tcW w:w="2126"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Lämplig person vid Räddningstjänsten</w:t>
            </w:r>
            <w:r>
              <w:br/>
              <w:t xml:space="preserve">via Sören Holmgren </w:t>
            </w:r>
          </w:p>
        </w:tc>
        <w:tc>
          <w:tcPr>
            <w:tcW w:w="184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Medborgarskolan (ej bokad)</w:t>
            </w:r>
          </w:p>
        </w:tc>
        <w:tc>
          <w:tcPr>
            <w:tcW w:w="987"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Anna</w:t>
            </w:r>
          </w:p>
        </w:tc>
      </w:tr>
      <w:tr w:rsidR="00052A40" w:rsidTr="003D2200">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r>
              <w:t>Livsmedelshantering</w:t>
            </w:r>
          </w:p>
        </w:tc>
        <w:tc>
          <w:tcPr>
            <w:tcW w:w="610"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3</w:t>
            </w:r>
          </w:p>
        </w:tc>
        <w:tc>
          <w:tcPr>
            <w:tcW w:w="123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Lördag 19 oktober </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r>
              <w:t>9-11</w:t>
            </w:r>
          </w:p>
        </w:tc>
        <w:tc>
          <w:tcPr>
            <w:tcW w:w="2126"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Lena Lundman Westberg</w:t>
            </w:r>
          </w:p>
        </w:tc>
        <w:tc>
          <w:tcPr>
            <w:tcW w:w="184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Medborgarskolan (ej bokad)</w:t>
            </w:r>
          </w:p>
        </w:tc>
        <w:tc>
          <w:tcPr>
            <w:tcW w:w="987"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Klasse</w:t>
            </w:r>
          </w:p>
        </w:tc>
      </w:tr>
      <w:tr w:rsidR="00052A40" w:rsidTr="003D2200">
        <w:tc>
          <w:tcPr>
            <w:cnfStyle w:val="001000000000" w:firstRow="0" w:lastRow="0" w:firstColumn="1" w:lastColumn="0" w:oddVBand="0" w:evenVBand="0" w:oddHBand="0" w:evenHBand="0" w:firstRowFirstColumn="0" w:firstRowLastColumn="0" w:lastRowFirstColumn="0" w:lastRowLastColumn="0"/>
            <w:tcW w:w="2263" w:type="dxa"/>
          </w:tcPr>
          <w:p w:rsidR="00052A40" w:rsidRDefault="00052A40" w:rsidP="003D2200">
            <w:proofErr w:type="spellStart"/>
            <w:r>
              <w:t>Stabskunskap</w:t>
            </w:r>
            <w:proofErr w:type="spellEnd"/>
          </w:p>
        </w:tc>
        <w:tc>
          <w:tcPr>
            <w:tcW w:w="610"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3</w:t>
            </w:r>
          </w:p>
        </w:tc>
        <w:tc>
          <w:tcPr>
            <w:tcW w:w="123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 xml:space="preserve">Lördag 19 oktober </w:t>
            </w:r>
          </w:p>
          <w:p w:rsidR="00052A40" w:rsidRDefault="00052A40" w:rsidP="003D2200">
            <w:pPr>
              <w:cnfStyle w:val="000000000000" w:firstRow="0" w:lastRow="0" w:firstColumn="0" w:lastColumn="0" w:oddVBand="0" w:evenVBand="0" w:oddHBand="0" w:evenHBand="0" w:firstRowFirstColumn="0" w:firstRowLastColumn="0" w:lastRowFirstColumn="0" w:lastRowLastColumn="0"/>
            </w:pPr>
            <w:r>
              <w:t>12-15</w:t>
            </w:r>
          </w:p>
        </w:tc>
        <w:tc>
          <w:tcPr>
            <w:tcW w:w="2126"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Lena Lundman Westberg</w:t>
            </w:r>
          </w:p>
        </w:tc>
        <w:tc>
          <w:tcPr>
            <w:tcW w:w="1843"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Medborgarskolan (ej bokad)</w:t>
            </w:r>
          </w:p>
        </w:tc>
        <w:tc>
          <w:tcPr>
            <w:tcW w:w="987" w:type="dxa"/>
          </w:tcPr>
          <w:p w:rsidR="00052A40" w:rsidRDefault="00052A40" w:rsidP="003D2200">
            <w:pPr>
              <w:cnfStyle w:val="000000000000" w:firstRow="0" w:lastRow="0" w:firstColumn="0" w:lastColumn="0" w:oddVBand="0" w:evenVBand="0" w:oddHBand="0" w:evenHBand="0" w:firstRowFirstColumn="0" w:firstRowLastColumn="0" w:lastRowFirstColumn="0" w:lastRowLastColumn="0"/>
            </w:pPr>
            <w:r>
              <w:t>Klasse</w:t>
            </w:r>
          </w:p>
        </w:tc>
      </w:tr>
    </w:tbl>
    <w:p w:rsidR="00052A40" w:rsidRPr="006016CE" w:rsidRDefault="00052A40" w:rsidP="00052A40"/>
    <w:p w:rsidR="00185D2E" w:rsidRDefault="00620558" w:rsidP="00620558">
      <w:r>
        <w:t xml:space="preserve">År 2019 </w:t>
      </w:r>
      <w:r w:rsidR="001E0705">
        <w:t>går</w:t>
      </w:r>
      <w:r>
        <w:t xml:space="preserve"> kursen september-oktober, med möjlighet att dra in på november.</w:t>
      </w:r>
      <w:r w:rsidR="001E0705">
        <w:t xml:space="preserve"> Förutom intressenter så har vi</w:t>
      </w:r>
      <w:r>
        <w:t xml:space="preserve"> några kvar sedan förra hösten, som saknar </w:t>
      </w:r>
      <w:r w:rsidR="0054524F">
        <w:t>momenten</w:t>
      </w:r>
      <w:r>
        <w:t xml:space="preserve"> </w:t>
      </w:r>
      <w:r w:rsidR="00E323C8">
        <w:t>”</w:t>
      </w:r>
      <w:r>
        <w:t>Att möta människor i kris</w:t>
      </w:r>
      <w:r w:rsidR="00E323C8">
        <w:t>” och</w:t>
      </w:r>
      <w:r>
        <w:t xml:space="preserve"> </w:t>
      </w:r>
      <w:r w:rsidR="00E323C8">
        <w:t>”</w:t>
      </w:r>
      <w:r>
        <w:t>30-min metoden</w:t>
      </w:r>
      <w:r w:rsidR="00E323C8">
        <w:t>”</w:t>
      </w:r>
      <w:r>
        <w:t xml:space="preserve"> </w:t>
      </w:r>
      <w:r w:rsidR="00E323C8">
        <w:t>dessutom saknar</w:t>
      </w:r>
      <w:r>
        <w:t xml:space="preserve"> alla</w:t>
      </w:r>
      <w:r w:rsidR="00E323C8">
        <w:t xml:space="preserve"> i</w:t>
      </w:r>
      <w:r>
        <w:t xml:space="preserve"> FRG</w:t>
      </w:r>
      <w:r w:rsidR="00E323C8">
        <w:t>-gruppen</w:t>
      </w:r>
      <w:r>
        <w:t xml:space="preserve"> Livsmedelshantering och </w:t>
      </w:r>
      <w:r w:rsidR="00E323C8">
        <w:t>ett antal</w:t>
      </w:r>
      <w:r>
        <w:t xml:space="preserve"> saknar </w:t>
      </w:r>
      <w:proofErr w:type="spellStart"/>
      <w:r>
        <w:t>Stabskunskap</w:t>
      </w:r>
      <w:proofErr w:type="spellEnd"/>
      <w:r>
        <w:t xml:space="preserve">. </w:t>
      </w:r>
      <w:r w:rsidR="00E323C8">
        <w:t>Utöver detta finns</w:t>
      </w:r>
      <w:r w:rsidR="00C66AF6">
        <w:t xml:space="preserve"> </w:t>
      </w:r>
      <w:r w:rsidR="001E0705">
        <w:t>några</w:t>
      </w:r>
      <w:r w:rsidR="00C66AF6">
        <w:t xml:space="preserve"> som enbart </w:t>
      </w:r>
      <w:r w:rsidR="001E0705">
        <w:t xml:space="preserve">vill ta del av </w:t>
      </w:r>
      <w:r w:rsidR="00C66AF6">
        <w:t>HLR-utbildning</w:t>
      </w:r>
      <w:r w:rsidR="001E0705">
        <w:t>, och som erbjuds brandutbildningen</w:t>
      </w:r>
      <w:r w:rsidR="00C66AF6">
        <w:t xml:space="preserve">. Dessa bjuds in till paket 1. </w:t>
      </w:r>
    </w:p>
    <w:p w:rsidR="00E656FB" w:rsidRDefault="001E0705" w:rsidP="00620558">
      <w:r>
        <w:t xml:space="preserve">Utöver grundutbildningen finns fortbildningar inom Civilförsvarsförbundet, rena fortbildningar för FRG-medlemmar, och vidareutbildningar inom ansvar och ledning för FRG-medlemmar. Anmälan görs via deras hemsida, </w:t>
      </w:r>
      <w:r w:rsidRPr="00E323C8">
        <w:rPr>
          <w:b/>
        </w:rPr>
        <w:t>civil.se</w:t>
      </w:r>
      <w:r>
        <w:t>.</w:t>
      </w:r>
    </w:p>
    <w:p w:rsidR="003930AD" w:rsidRDefault="003930AD" w:rsidP="003930AD">
      <w:pPr>
        <w:pStyle w:val="Rubrik21"/>
      </w:pPr>
      <w:r>
        <w:lastRenderedPageBreak/>
        <w:t>Utbildningen 2019 Umeå</w:t>
      </w:r>
    </w:p>
    <w:p w:rsidR="0045767F" w:rsidRDefault="00930B36" w:rsidP="0045767F">
      <w:pPr>
        <w:pStyle w:val="Rubrik2"/>
      </w:pPr>
      <w:r>
        <w:t>Introduktion</w:t>
      </w:r>
      <w:r w:rsidR="0045767F">
        <w:t xml:space="preserve"> FRG </w:t>
      </w:r>
    </w:p>
    <w:p w:rsidR="0045767F" w:rsidRDefault="00C66AF6" w:rsidP="006016CE">
      <w:r>
        <w:t xml:space="preserve">Introduktion av </w:t>
      </w:r>
      <w:r w:rsidR="00930B36">
        <w:t>ansvarig på FRG-gruppen</w:t>
      </w:r>
      <w:r>
        <w:t xml:space="preserve"> (20 min</w:t>
      </w:r>
      <w:r w:rsidR="00930B36">
        <w:t>)</w:t>
      </w:r>
    </w:p>
    <w:p w:rsidR="00687104" w:rsidRDefault="00687104" w:rsidP="00687104">
      <w:pPr>
        <w:pStyle w:val="OrangeRubrik2"/>
      </w:pPr>
      <w:r>
        <w:t>Paket 1 – Baskunskaper vid aktiva kriser, 3 eller sammansatt till 2 tillfällen (här finns redan information). Detta är också en</w:t>
      </w:r>
      <w:r w:rsidR="00C66AF6">
        <w:t xml:space="preserve"> satsning inom tanken på </w:t>
      </w:r>
      <w:r>
        <w:t xml:space="preserve"> ”Grannsamverkan”-satsning och alla kan komma på denna.</w:t>
      </w:r>
    </w:p>
    <w:p w:rsidR="00687104" w:rsidRDefault="00687104" w:rsidP="00687104">
      <w:pPr>
        <w:pStyle w:val="Liststycke"/>
        <w:numPr>
          <w:ilvl w:val="0"/>
          <w:numId w:val="12"/>
        </w:numPr>
      </w:pPr>
      <w:r>
        <w:t xml:space="preserve">Första hjälpen/HLR tillsammans med 72-timmarskampanjen </w:t>
      </w:r>
    </w:p>
    <w:p w:rsidR="00687104" w:rsidRDefault="00687104" w:rsidP="00687104">
      <w:pPr>
        <w:pStyle w:val="Liststycke"/>
        <w:numPr>
          <w:ilvl w:val="0"/>
          <w:numId w:val="12"/>
        </w:numPr>
      </w:pPr>
      <w:r>
        <w:t>Allmän brandkunskap och praktisk övning</w:t>
      </w:r>
    </w:p>
    <w:p w:rsidR="00930B36" w:rsidRDefault="00930B36" w:rsidP="00930B36">
      <w:pPr>
        <w:pStyle w:val="OrangeRubrik2"/>
      </w:pPr>
      <w:r>
        <w:t>Paket 2 – FRG specifika kunskaper</w:t>
      </w:r>
    </w:p>
    <w:p w:rsidR="00930B36" w:rsidRDefault="00930B36" w:rsidP="00930B36">
      <w:pPr>
        <w:pStyle w:val="Liststycke"/>
        <w:numPr>
          <w:ilvl w:val="0"/>
          <w:numId w:val="13"/>
        </w:numPr>
      </w:pPr>
      <w:r>
        <w:t xml:space="preserve">Att möta människor i kris – resursgrupper är ofta ”första instans” för människor i svår kris (eldsvådor, större olyckor eller annan situation där resursgruppen kallas in). Hur reagerar folk i allmänhet när de är i trauma? Finns flera beteenden+ Vilka beteenden bör bemötas på speciella sätt? </w:t>
      </w:r>
    </w:p>
    <w:p w:rsidR="00930B36" w:rsidRDefault="00930B36" w:rsidP="00930B36">
      <w:pPr>
        <w:pStyle w:val="Liststycke"/>
        <w:numPr>
          <w:ilvl w:val="0"/>
          <w:numId w:val="13"/>
        </w:numPr>
      </w:pPr>
      <w:r>
        <w:t xml:space="preserve">30-minuters metoden – ett snabbt sätt att organisera frivilliga i en situation där kris har uppstått. Det brukar komma många människor som är villiga att ställa upp, men vad krävs för att kunna utgöra en nyttig resurs? Nationellt har Röda korset ansvar för att organisera frivilliga vid större kriser, och Umeå kommun betalar en halvtidstjänst för att kunna utgöra kontaktyta vid eventuell kris. Umeå FRG har i sin tur kontaktat Röda korset på plats och ett samarbete har inletts, där FRG bör kunna utgöra förstärkning även åt Röda korset. </w:t>
      </w:r>
    </w:p>
    <w:p w:rsidR="00B73A6C" w:rsidRDefault="00B73A6C" w:rsidP="00930B36">
      <w:pPr>
        <w:pStyle w:val="Liststycke"/>
        <w:numPr>
          <w:ilvl w:val="0"/>
          <w:numId w:val="13"/>
        </w:numPr>
      </w:pPr>
      <w:r>
        <w:t>Livsmedelshantering – det är något man har insett vid arbete med de stora bränderna, att kunskapen om hantering av livsmedel är central vid längre arbetsinsatser. FRG hanterar oftast dessa uppgifter.</w:t>
      </w:r>
    </w:p>
    <w:p w:rsidR="00B73A6C" w:rsidRDefault="00B73A6C" w:rsidP="00930B36">
      <w:pPr>
        <w:pStyle w:val="Liststycke"/>
        <w:numPr>
          <w:ilvl w:val="0"/>
          <w:numId w:val="13"/>
        </w:numPr>
      </w:pPr>
      <w:proofErr w:type="spellStart"/>
      <w:r>
        <w:t>Stabskunskap</w:t>
      </w:r>
      <w:proofErr w:type="spellEnd"/>
      <w:r>
        <w:t xml:space="preserve"> – många kommuner har få anställda och möjligheten att upprätthålla en stab är ofta svår. FRG Umeås samarbetspartner Röda korset hade också detta som allra svåraste uppgiften att orka med- en stab som skulle vara öppen dygnet runt (exemplet var flyktingströmmen 2015). Här har FRG en viktig roll i att stärka upp stabsfunktionerna.  </w:t>
      </w:r>
    </w:p>
    <w:p w:rsidR="000B451E" w:rsidRDefault="000B451E" w:rsidP="00213A38">
      <w:pPr>
        <w:pStyle w:val="OrangeRubrik2"/>
      </w:pPr>
      <w:r>
        <w:t xml:space="preserve">Paket </w:t>
      </w:r>
      <w:r w:rsidR="00930B36">
        <w:t>3</w:t>
      </w:r>
      <w:r w:rsidR="00E27CCA">
        <w:t xml:space="preserve"> - Baskunskaper inom samhället</w:t>
      </w:r>
    </w:p>
    <w:p w:rsidR="0045767F" w:rsidRDefault="0045767F" w:rsidP="00B73A6C">
      <w:r>
        <w:t xml:space="preserve">Vad är det som händer då samhället utsätts för påfrestningar? När kommer samhällets hjälp och hur </w:t>
      </w:r>
      <w:r w:rsidR="001C2898">
        <w:t>ser den då ut</w:t>
      </w:r>
      <w:r>
        <w:t xml:space="preserve">? I det här kurspaketet får </w:t>
      </w:r>
      <w:r w:rsidR="001C2898">
        <w:t xml:space="preserve">du specifika kunskaper om hur vår kommun fungerar och vad vi kan förväntas hjälpa till med. Vart kommer informationen ifrån och vad betyder det att FRG sätter upp </w:t>
      </w:r>
      <w:r>
        <w:t xml:space="preserve">en informationspunkt </w:t>
      </w:r>
      <w:r w:rsidR="001C2898">
        <w:t>dit allmänheten kan komma istället för att belasta kommunen, exempelvis</w:t>
      </w:r>
      <w:r>
        <w:t>. Informationspunkter som är en av den frivilliga resursgruppens uppgifter vid en kris.</w:t>
      </w:r>
    </w:p>
    <w:p w:rsidR="008609D4" w:rsidRDefault="008609D4" w:rsidP="008609D4">
      <w:pPr>
        <w:pStyle w:val="Liststycke"/>
        <w:numPr>
          <w:ilvl w:val="0"/>
          <w:numId w:val="11"/>
        </w:numPr>
      </w:pPr>
      <w:r>
        <w:t xml:space="preserve">Kommunkunskap – hur fungerar vår kommun, speciellt hur fungerar det vid en kris? </w:t>
      </w:r>
    </w:p>
    <w:p w:rsidR="000B451E" w:rsidRDefault="000B451E" w:rsidP="000B451E">
      <w:pPr>
        <w:pStyle w:val="Liststycke"/>
        <w:numPr>
          <w:ilvl w:val="0"/>
          <w:numId w:val="11"/>
        </w:numPr>
      </w:pPr>
      <w:r>
        <w:t xml:space="preserve">Vårt sårbara samhälle </w:t>
      </w:r>
      <w:r w:rsidR="008609D4">
        <w:t xml:space="preserve">– vet vi egentligen om vad som händer vid kriser? </w:t>
      </w:r>
    </w:p>
    <w:p w:rsidR="00930B36" w:rsidRDefault="000B451E" w:rsidP="00930B36">
      <w:pPr>
        <w:pStyle w:val="Liststycke"/>
        <w:numPr>
          <w:ilvl w:val="0"/>
          <w:numId w:val="13"/>
        </w:numPr>
      </w:pPr>
      <w:r>
        <w:t>Information vid kriser</w:t>
      </w:r>
      <w:r w:rsidR="006A57FF">
        <w:t xml:space="preserve"> – </w:t>
      </w:r>
      <w:r w:rsidR="00185D2E">
        <w:t>V</w:t>
      </w:r>
      <w:r w:rsidR="006A57FF">
        <w:t>i går igenom vad som kan inträffa</w:t>
      </w:r>
      <w:r w:rsidR="008609D4">
        <w:t xml:space="preserve"> och</w:t>
      </w:r>
      <w:r w:rsidR="00185D2E">
        <w:t xml:space="preserve"> vilka uppgifter kan en FRG-grupp lösa åt kommunen? </w:t>
      </w:r>
      <w:r w:rsidR="008609D4">
        <w:t xml:space="preserve"> </w:t>
      </w:r>
    </w:p>
    <w:p w:rsidR="000B451E" w:rsidRDefault="00930B36" w:rsidP="0090189B">
      <w:pPr>
        <w:pStyle w:val="Liststycke"/>
        <w:numPr>
          <w:ilvl w:val="0"/>
          <w:numId w:val="13"/>
        </w:numPr>
      </w:pPr>
      <w:r>
        <w:t xml:space="preserve">Vad händer vid en inkallning? </w:t>
      </w:r>
    </w:p>
    <w:p w:rsidR="00E656FB" w:rsidRPr="0082177E" w:rsidRDefault="00E656FB" w:rsidP="0082177E">
      <w:pPr>
        <w:rPr>
          <w:b/>
        </w:rPr>
      </w:pPr>
      <w:r w:rsidRPr="0082177E">
        <w:rPr>
          <w:b/>
        </w:rPr>
        <w:t xml:space="preserve">Anmälan görs till Klas-Göran Larsson:  </w:t>
      </w:r>
      <w:r w:rsidRPr="0082177E">
        <w:rPr>
          <w:b/>
        </w:rPr>
        <w:t>klas.g.larsson@telia.com</w:t>
      </w:r>
    </w:p>
    <w:p w:rsidR="00E656FB" w:rsidRPr="0082177E" w:rsidRDefault="00E656FB" w:rsidP="0082177E">
      <w:pPr>
        <w:rPr>
          <w:b/>
        </w:rPr>
      </w:pPr>
      <w:r w:rsidRPr="0082177E">
        <w:rPr>
          <w:b/>
        </w:rPr>
        <w:t>Mobil</w:t>
      </w:r>
      <w:r w:rsidRPr="0082177E">
        <w:rPr>
          <w:b/>
        </w:rPr>
        <w:t xml:space="preserve">: </w:t>
      </w:r>
      <w:r w:rsidRPr="0082177E">
        <w:rPr>
          <w:b/>
        </w:rPr>
        <w:t>070-575344</w:t>
      </w:r>
      <w:bookmarkStart w:id="0" w:name="_GoBack"/>
      <w:bookmarkEnd w:id="0"/>
    </w:p>
    <w:sectPr w:rsidR="00E656FB" w:rsidRPr="00821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3E0FB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C305A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D2601"/>
    <w:multiLevelType w:val="hybridMultilevel"/>
    <w:tmpl w:val="73D658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4D54FF"/>
    <w:multiLevelType w:val="multilevel"/>
    <w:tmpl w:val="9ED605E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50BC7"/>
    <w:multiLevelType w:val="multilevel"/>
    <w:tmpl w:val="9ED605E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344FAE"/>
    <w:multiLevelType w:val="hybridMultilevel"/>
    <w:tmpl w:val="F7B80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221465"/>
    <w:multiLevelType w:val="hybridMultilevel"/>
    <w:tmpl w:val="EF3A3C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8F23C73"/>
    <w:multiLevelType w:val="hybridMultilevel"/>
    <w:tmpl w:val="85D84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2A19A6"/>
    <w:multiLevelType w:val="hybridMultilevel"/>
    <w:tmpl w:val="5E0C6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8D31CC"/>
    <w:multiLevelType w:val="hybridMultilevel"/>
    <w:tmpl w:val="27368D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736AEB"/>
    <w:multiLevelType w:val="multilevel"/>
    <w:tmpl w:val="1DE2B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30381"/>
    <w:multiLevelType w:val="hybridMultilevel"/>
    <w:tmpl w:val="850ED6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0"/>
  </w:num>
  <w:num w:numId="3">
    <w:abstractNumId w:val="6"/>
  </w:num>
  <w:num w:numId="4">
    <w:abstractNumId w:val="2"/>
  </w:num>
  <w:num w:numId="5">
    <w:abstractNumId w:val="4"/>
  </w:num>
  <w:num w:numId="6">
    <w:abstractNumId w:val="3"/>
  </w:num>
  <w:num w:numId="7">
    <w:abstractNumId w:val="9"/>
  </w:num>
  <w:num w:numId="8">
    <w:abstractNumId w:val="11"/>
  </w:num>
  <w:num w:numId="9">
    <w:abstractNumId w:val="1"/>
  </w:num>
  <w:num w:numId="10">
    <w:abstractNumId w:val="0"/>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F1"/>
    <w:rsid w:val="0001764E"/>
    <w:rsid w:val="0005225E"/>
    <w:rsid w:val="00052A40"/>
    <w:rsid w:val="00057278"/>
    <w:rsid w:val="000A4E68"/>
    <w:rsid w:val="000B451E"/>
    <w:rsid w:val="000D1DC0"/>
    <w:rsid w:val="00107758"/>
    <w:rsid w:val="00137CB1"/>
    <w:rsid w:val="0015116D"/>
    <w:rsid w:val="0016365D"/>
    <w:rsid w:val="0016708F"/>
    <w:rsid w:val="00177192"/>
    <w:rsid w:val="001827BC"/>
    <w:rsid w:val="00185D2E"/>
    <w:rsid w:val="001C2898"/>
    <w:rsid w:val="001D5BE3"/>
    <w:rsid w:val="001E0705"/>
    <w:rsid w:val="00213A38"/>
    <w:rsid w:val="002159E7"/>
    <w:rsid w:val="002253D3"/>
    <w:rsid w:val="00255019"/>
    <w:rsid w:val="002768E1"/>
    <w:rsid w:val="002E0B47"/>
    <w:rsid w:val="002F710C"/>
    <w:rsid w:val="003003FD"/>
    <w:rsid w:val="003930AD"/>
    <w:rsid w:val="0039614E"/>
    <w:rsid w:val="003F221F"/>
    <w:rsid w:val="00404B62"/>
    <w:rsid w:val="00405A11"/>
    <w:rsid w:val="0045767F"/>
    <w:rsid w:val="00477847"/>
    <w:rsid w:val="00480CDD"/>
    <w:rsid w:val="00481312"/>
    <w:rsid w:val="004D3778"/>
    <w:rsid w:val="004E1F5E"/>
    <w:rsid w:val="005055D7"/>
    <w:rsid w:val="005149C2"/>
    <w:rsid w:val="0054524F"/>
    <w:rsid w:val="00553811"/>
    <w:rsid w:val="00560C5E"/>
    <w:rsid w:val="00583CCF"/>
    <w:rsid w:val="005877EB"/>
    <w:rsid w:val="0059424C"/>
    <w:rsid w:val="005B0EE3"/>
    <w:rsid w:val="005F05F3"/>
    <w:rsid w:val="005F3D9F"/>
    <w:rsid w:val="006016CE"/>
    <w:rsid w:val="00614660"/>
    <w:rsid w:val="00620558"/>
    <w:rsid w:val="00687104"/>
    <w:rsid w:val="006A57FF"/>
    <w:rsid w:val="006C769C"/>
    <w:rsid w:val="006E75C3"/>
    <w:rsid w:val="00756AF8"/>
    <w:rsid w:val="007626D0"/>
    <w:rsid w:val="00795E07"/>
    <w:rsid w:val="00815802"/>
    <w:rsid w:val="0082177E"/>
    <w:rsid w:val="008609D4"/>
    <w:rsid w:val="008B4434"/>
    <w:rsid w:val="008B741A"/>
    <w:rsid w:val="008F1E8D"/>
    <w:rsid w:val="00930B36"/>
    <w:rsid w:val="009D0F4F"/>
    <w:rsid w:val="00B027C0"/>
    <w:rsid w:val="00B36F91"/>
    <w:rsid w:val="00B5615A"/>
    <w:rsid w:val="00B61430"/>
    <w:rsid w:val="00B6340D"/>
    <w:rsid w:val="00B73A6C"/>
    <w:rsid w:val="00B86DE3"/>
    <w:rsid w:val="00B90CFB"/>
    <w:rsid w:val="00BE0D4D"/>
    <w:rsid w:val="00C27AF4"/>
    <w:rsid w:val="00C4288A"/>
    <w:rsid w:val="00C66AF6"/>
    <w:rsid w:val="00CA4063"/>
    <w:rsid w:val="00D31D73"/>
    <w:rsid w:val="00D42208"/>
    <w:rsid w:val="00D91A0D"/>
    <w:rsid w:val="00D957F7"/>
    <w:rsid w:val="00DB1176"/>
    <w:rsid w:val="00DE350D"/>
    <w:rsid w:val="00DF0EC4"/>
    <w:rsid w:val="00E1177F"/>
    <w:rsid w:val="00E266F5"/>
    <w:rsid w:val="00E27CCA"/>
    <w:rsid w:val="00E27E91"/>
    <w:rsid w:val="00E323C8"/>
    <w:rsid w:val="00E40CBB"/>
    <w:rsid w:val="00E5619E"/>
    <w:rsid w:val="00E6294D"/>
    <w:rsid w:val="00E656FB"/>
    <w:rsid w:val="00EA25F8"/>
    <w:rsid w:val="00EC5983"/>
    <w:rsid w:val="00ED225E"/>
    <w:rsid w:val="00EE16E6"/>
    <w:rsid w:val="00EE38B7"/>
    <w:rsid w:val="00F04672"/>
    <w:rsid w:val="00F4055D"/>
    <w:rsid w:val="00F43723"/>
    <w:rsid w:val="00F75FF1"/>
    <w:rsid w:val="00F85055"/>
    <w:rsid w:val="00FB4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D57C"/>
  <w15:docId w15:val="{BAA9055A-F732-4CF4-91F9-C9DE3AD4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77F"/>
  </w:style>
  <w:style w:type="paragraph" w:styleId="Rubrik1">
    <w:name w:val="heading 1"/>
    <w:basedOn w:val="Normal"/>
    <w:next w:val="Normal"/>
    <w:link w:val="Rubrik1Char"/>
    <w:uiPriority w:val="9"/>
    <w:qFormat/>
    <w:rsid w:val="00E27E9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Rubrik2">
    <w:name w:val="heading 2"/>
    <w:aliases w:val="Rubrik 3 grön"/>
    <w:basedOn w:val="Normal"/>
    <w:next w:val="Normal"/>
    <w:link w:val="Rubrik2Char1"/>
    <w:uiPriority w:val="9"/>
    <w:unhideWhenUsed/>
    <w:qFormat/>
    <w:rsid w:val="008B741A"/>
    <w:pPr>
      <w:keepNext/>
      <w:keepLines/>
      <w:spacing w:before="200" w:after="0"/>
      <w:outlineLvl w:val="1"/>
    </w:pPr>
    <w:rPr>
      <w:rFonts w:ascii="Calibri" w:eastAsiaTheme="majorEastAsia" w:hAnsi="Calibri" w:cstheme="majorBidi"/>
      <w:b/>
      <w:bCs/>
      <w:color w:val="4F6228" w:themeColor="accent3" w:themeShade="80"/>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ibriHead2">
    <w:name w:val="Calibri_Head 2"/>
    <w:basedOn w:val="Rubrik2"/>
    <w:link w:val="CalibriHead2Char"/>
    <w:autoRedefine/>
    <w:qFormat/>
    <w:rsid w:val="00E27E91"/>
    <w:pPr>
      <w:spacing w:line="240" w:lineRule="auto"/>
      <w:ind w:left="567" w:hanging="567"/>
    </w:pPr>
    <w:rPr>
      <w:rFonts w:cstheme="minorHAnsi"/>
    </w:rPr>
  </w:style>
  <w:style w:type="character" w:customStyle="1" w:styleId="CalibriHead2Char">
    <w:name w:val="Calibri_Head 2 Char"/>
    <w:basedOn w:val="Standardstycketeckensnitt"/>
    <w:link w:val="CalibriHead2"/>
    <w:rsid w:val="00E27E91"/>
    <w:rPr>
      <w:rFonts w:ascii="Calibri" w:eastAsiaTheme="majorEastAsia" w:hAnsi="Calibri" w:cstheme="minorHAnsi"/>
      <w:b/>
      <w:bCs/>
      <w:color w:val="4F81BD" w:themeColor="accent1"/>
      <w:sz w:val="26"/>
      <w:szCs w:val="26"/>
    </w:rPr>
  </w:style>
  <w:style w:type="character" w:customStyle="1" w:styleId="Rubrik2Char1">
    <w:name w:val="Rubrik 2 Char1"/>
    <w:aliases w:val="Rubrik 3 grön Char"/>
    <w:basedOn w:val="Standardstycketeckensnitt"/>
    <w:link w:val="Rubrik2"/>
    <w:uiPriority w:val="9"/>
    <w:rsid w:val="008B741A"/>
    <w:rPr>
      <w:rFonts w:ascii="Calibri" w:eastAsiaTheme="majorEastAsia" w:hAnsi="Calibri" w:cstheme="majorBidi"/>
      <w:b/>
      <w:bCs/>
      <w:color w:val="4F6228" w:themeColor="accent3" w:themeShade="80"/>
      <w:sz w:val="24"/>
      <w:szCs w:val="26"/>
    </w:rPr>
  </w:style>
  <w:style w:type="paragraph" w:customStyle="1" w:styleId="Rubrik21">
    <w:name w:val="Rubrik 21"/>
    <w:basedOn w:val="Normal"/>
    <w:link w:val="Rubrik2Char"/>
    <w:qFormat/>
    <w:rsid w:val="00E27E91"/>
    <w:rPr>
      <w:rFonts w:ascii="Calibri" w:eastAsia="Times New Roman" w:hAnsi="Calibri" w:cs="Calibri"/>
      <w:b/>
      <w:bCs/>
      <w:color w:val="4F81BD"/>
      <w:sz w:val="26"/>
      <w:szCs w:val="26"/>
    </w:rPr>
  </w:style>
  <w:style w:type="character" w:customStyle="1" w:styleId="Rubrik2Char">
    <w:name w:val="Rubrik 2 Char"/>
    <w:basedOn w:val="Standardstycketeckensnitt"/>
    <w:link w:val="Rubrik21"/>
    <w:rsid w:val="00E27E91"/>
    <w:rPr>
      <w:rFonts w:ascii="Calibri" w:eastAsia="Times New Roman" w:hAnsi="Calibri" w:cs="Calibri"/>
      <w:b/>
      <w:bCs/>
      <w:color w:val="4F81BD"/>
      <w:sz w:val="26"/>
      <w:szCs w:val="26"/>
    </w:rPr>
  </w:style>
  <w:style w:type="paragraph" w:customStyle="1" w:styleId="OrangeRubrik2">
    <w:name w:val="Orange Rubrik 2"/>
    <w:basedOn w:val="Rubrik2"/>
    <w:link w:val="OrangeRubrik2Char"/>
    <w:autoRedefine/>
    <w:qFormat/>
    <w:rsid w:val="00E27E91"/>
    <w:pPr>
      <w:spacing w:before="0" w:line="240" w:lineRule="auto"/>
      <w:ind w:left="567" w:hanging="567"/>
    </w:pPr>
    <w:rPr>
      <w:rFonts w:cstheme="minorHAnsi"/>
      <w:color w:val="E36C0A" w:themeColor="accent6" w:themeShade="BF"/>
    </w:rPr>
  </w:style>
  <w:style w:type="character" w:customStyle="1" w:styleId="OrangeRubrik2Char">
    <w:name w:val="Orange Rubrik 2 Char"/>
    <w:basedOn w:val="Standardstycketeckensnitt"/>
    <w:link w:val="OrangeRubrik2"/>
    <w:rsid w:val="00E27E91"/>
    <w:rPr>
      <w:rFonts w:ascii="Calibri" w:eastAsiaTheme="majorEastAsia" w:hAnsi="Calibri" w:cstheme="minorHAnsi"/>
      <w:b/>
      <w:bCs/>
      <w:color w:val="E36C0A" w:themeColor="accent6" w:themeShade="BF"/>
      <w:sz w:val="26"/>
      <w:szCs w:val="26"/>
    </w:rPr>
  </w:style>
  <w:style w:type="character" w:styleId="Diskretreferens">
    <w:name w:val="Subtle Reference"/>
    <w:basedOn w:val="Standardstycketeckensnitt"/>
    <w:uiPriority w:val="31"/>
    <w:qFormat/>
    <w:rsid w:val="00E27E91"/>
    <w:rPr>
      <w:rFonts w:ascii="Calibri" w:hAnsi="Calibri"/>
      <w:b/>
      <w:smallCaps/>
      <w:color w:val="E36C0A" w:themeColor="accent6" w:themeShade="BF"/>
      <w:sz w:val="26"/>
      <w:u w:val="none"/>
    </w:rPr>
  </w:style>
  <w:style w:type="character" w:customStyle="1" w:styleId="Rubrik1Char">
    <w:name w:val="Rubrik 1 Char"/>
    <w:basedOn w:val="Standardstycketeckensnitt"/>
    <w:link w:val="Rubrik1"/>
    <w:uiPriority w:val="9"/>
    <w:rsid w:val="00E27E91"/>
    <w:rPr>
      <w:rFonts w:ascii="Calibri" w:eastAsiaTheme="majorEastAsia" w:hAnsi="Calibri" w:cstheme="majorBidi"/>
      <w:b/>
      <w:bCs/>
      <w:color w:val="365F91" w:themeColor="accent1" w:themeShade="BF"/>
      <w:sz w:val="36"/>
      <w:szCs w:val="28"/>
    </w:rPr>
  </w:style>
  <w:style w:type="paragraph" w:styleId="Ingetavstnd">
    <w:name w:val="No Spacing"/>
    <w:uiPriority w:val="1"/>
    <w:qFormat/>
    <w:rsid w:val="00E27E91"/>
    <w:pPr>
      <w:spacing w:after="0" w:line="240" w:lineRule="auto"/>
    </w:pPr>
  </w:style>
  <w:style w:type="paragraph" w:styleId="Liststycke">
    <w:name w:val="List Paragraph"/>
    <w:basedOn w:val="Normal"/>
    <w:link w:val="ListstyckeChar"/>
    <w:uiPriority w:val="34"/>
    <w:qFormat/>
    <w:rsid w:val="00E27E91"/>
    <w:pPr>
      <w:ind w:left="720"/>
      <w:contextualSpacing/>
    </w:pPr>
  </w:style>
  <w:style w:type="character" w:customStyle="1" w:styleId="ListstyckeChar">
    <w:name w:val="Liststycke Char"/>
    <w:basedOn w:val="Standardstycketeckensnitt"/>
    <w:link w:val="Liststycke"/>
    <w:uiPriority w:val="34"/>
    <w:rsid w:val="00E27E91"/>
  </w:style>
  <w:style w:type="paragraph" w:styleId="Ballongtext">
    <w:name w:val="Balloon Text"/>
    <w:basedOn w:val="Normal"/>
    <w:link w:val="BallongtextChar"/>
    <w:uiPriority w:val="99"/>
    <w:semiHidden/>
    <w:unhideWhenUsed/>
    <w:rsid w:val="00CA40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4063"/>
    <w:rPr>
      <w:rFonts w:ascii="Tahoma" w:hAnsi="Tahoma" w:cs="Tahoma"/>
      <w:sz w:val="16"/>
      <w:szCs w:val="16"/>
    </w:rPr>
  </w:style>
  <w:style w:type="character" w:styleId="Hyperlnk">
    <w:name w:val="Hyperlink"/>
    <w:basedOn w:val="Standardstycketeckensnitt"/>
    <w:uiPriority w:val="99"/>
    <w:unhideWhenUsed/>
    <w:rsid w:val="00D91A0D"/>
    <w:rPr>
      <w:color w:val="0000FF" w:themeColor="hyperlink"/>
      <w:u w:val="single"/>
    </w:rPr>
  </w:style>
  <w:style w:type="table" w:styleId="Tabellrutnt">
    <w:name w:val="Table Grid"/>
    <w:basedOn w:val="Normaltabell"/>
    <w:uiPriority w:val="59"/>
    <w:rsid w:val="006C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
    <w:name w:val="Grid Table 1 Light"/>
    <w:basedOn w:val="Normaltabell"/>
    <w:uiPriority w:val="46"/>
    <w:rsid w:val="006C76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68368">
      <w:bodyDiv w:val="1"/>
      <w:marLeft w:val="0"/>
      <w:marRight w:val="0"/>
      <w:marTop w:val="0"/>
      <w:marBottom w:val="0"/>
      <w:divBdr>
        <w:top w:val="none" w:sz="0" w:space="0" w:color="auto"/>
        <w:left w:val="none" w:sz="0" w:space="0" w:color="auto"/>
        <w:bottom w:val="none" w:sz="0" w:space="0" w:color="auto"/>
        <w:right w:val="none" w:sz="0" w:space="0" w:color="auto"/>
      </w:divBdr>
    </w:div>
    <w:div w:id="20625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766</Words>
  <Characters>4065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Allard</dc:creator>
  <cp:lastModifiedBy>Anna Allard</cp:lastModifiedBy>
  <cp:revision>8</cp:revision>
  <cp:lastPrinted>2017-10-06T08:39:00Z</cp:lastPrinted>
  <dcterms:created xsi:type="dcterms:W3CDTF">2019-08-22T16:11:00Z</dcterms:created>
  <dcterms:modified xsi:type="dcterms:W3CDTF">2019-08-22T17:05:00Z</dcterms:modified>
</cp:coreProperties>
</file>