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3D" w:rsidRPr="00D96D3D" w:rsidRDefault="00D96D3D" w:rsidP="00436E42">
      <w:pPr>
        <w:rPr>
          <w:sz w:val="28"/>
          <w:szCs w:val="28"/>
        </w:rPr>
      </w:pPr>
    </w:p>
    <w:p w:rsidR="00436E42" w:rsidRDefault="00436E42" w:rsidP="00436E42">
      <w:pPr>
        <w:rPr>
          <w:b/>
          <w:sz w:val="36"/>
          <w:szCs w:val="36"/>
        </w:rPr>
      </w:pPr>
      <w:r>
        <w:rPr>
          <w:b/>
          <w:sz w:val="36"/>
          <w:szCs w:val="36"/>
        </w:rPr>
        <w:t>Proposition nr P 3 om stöd för utvecklingen av Civilförsvarsförbundets organisation</w:t>
      </w:r>
    </w:p>
    <w:p w:rsidR="00436E42" w:rsidRDefault="00436E42" w:rsidP="00436E42">
      <w:r>
        <w:t xml:space="preserve">Civilförsvarsförbundet består av lokalföreningar, distrikt och förbundsstyrelse med förbundskansli. Medlemskapet har man i Civilförsvarsförbundet dit man knyts genom </w:t>
      </w:r>
      <w:proofErr w:type="gramStart"/>
      <w:r>
        <w:t>en  lokalförening</w:t>
      </w:r>
      <w:proofErr w:type="gramEnd"/>
      <w:r>
        <w:t xml:space="preserve"> eller ett direkt medlemskap. Medlemskapet är individuellt i Civilförsvarsförbundet. I ett tidigare skede var det länsförbunden som var medlemmar. Innebörden är att Civilförsvarsförbundet alltså inte är en paraplyorganisation, utan ett förbund där lokalföreningar och distrikt är samlade under en förbundsstämma och förbundsstyrelse. Våra stadgar och vår värdegrund markerar vårt gemensamma ansvar för att bidra till att uppfylla organisationens mål. Förmågan att arbeta på ett likvärdigt sätt över hela landet är synnerligen viktig utifrån att Civilförsvarsförbundet är en del av Sveriges krisberedskap. </w:t>
      </w:r>
    </w:p>
    <w:p w:rsidR="00436E42" w:rsidRDefault="00436E42" w:rsidP="00436E42">
      <w:r>
        <w:t>En etablerad praxis i ideella organisationer i Sverige, som inte har en lagstiftning för ideella föreningar, är att gemensamt fattade beslut – som vid förbundsstämman – är att betrakta som avtal som gäller för alla delar av organisationen och därmed för alla medlemmar så länge besluten stämmer överens med stadgarna. Det är viktigt att alla vårdar vårt gemensamma varumärke, vilket är en förutsättning för verksamhetens genomförande och utveckling samt uppdragen gentemot stat och kommun.</w:t>
      </w:r>
    </w:p>
    <w:p w:rsidR="00436E42" w:rsidRDefault="00436E42" w:rsidP="00436E42">
      <w:r>
        <w:t>För öka våra förutsättningar att kunna arbeta gemensamt mot målen vill förbundsstyrelsen att förbundsstämman förtydligar det ansvar som vilar på respektive enhet genom att ställa sig bakom den struktur som anges nedan.</w:t>
      </w:r>
    </w:p>
    <w:p w:rsidR="00436E42" w:rsidRDefault="00436E42" w:rsidP="00D96D3D">
      <w:pPr>
        <w:spacing w:after="120"/>
        <w:rPr>
          <w:b/>
        </w:rPr>
      </w:pPr>
      <w:r>
        <w:rPr>
          <w:b/>
        </w:rPr>
        <w:t>Nuläge</w:t>
      </w:r>
    </w:p>
    <w:p w:rsidR="00436E42" w:rsidRDefault="00436E42" w:rsidP="00436E42">
      <w:r>
        <w:t>Civilförsvarsförbundet har för närvarande (augusti 2013) 19307 medlemmar. Under år 2013 har 1026 nya medlemmar tillkommit. Hur många av dessa – totalt sett - som är funktionärer är just nu inte möjligt att ange. Under år 2012 var 207 verksamma som instruktörer i självskydd eller annan utbildningsverksamhet. 1647 finns registrerade som aktiva i FRG.</w:t>
      </w:r>
    </w:p>
    <w:p w:rsidR="00436E42" w:rsidRDefault="00436E42" w:rsidP="00436E42">
      <w:r>
        <w:t>Så här ser Civilförsvarsförbunds organisationsstruktur ut:</w:t>
      </w:r>
    </w:p>
    <w:p w:rsidR="00436E42" w:rsidRDefault="00436E42" w:rsidP="00436E42">
      <w:r>
        <w:t>I Civilförsvarsförbundet finns 194 lokalföreningar. Förutom i Säffle finns alla föreningar inom ett distrikt som också motsvaras av länet. Säffle kommun ingår i Värmlands län, men lokalföreningen – Bengtsfors-Säffle-Åmål – ingår i Civilförsvarsförbundet Västra Götaland.</w:t>
      </w:r>
    </w:p>
    <w:p w:rsidR="00436E42" w:rsidRDefault="00436E42" w:rsidP="00436E42">
      <w:r>
        <w:t>Den största föreningen har 435 medlemmar, medan den minsta föreningen har 10 medlemmar. Lokalföreningarna täcker tillsammans många av de 290 kommunerna, men det finns ett alltför stort antal ”vita fläckar”.</w:t>
      </w:r>
    </w:p>
    <w:p w:rsidR="00436E42" w:rsidRDefault="00436E42" w:rsidP="00436E42">
      <w:r>
        <w:t>Förbundet är indelat i 21 distrikt</w:t>
      </w:r>
    </w:p>
    <w:p w:rsidR="00436E42" w:rsidRDefault="00436E42" w:rsidP="00436E42">
      <w:r>
        <w:t>Följande distrikt omfattar mer än ett län eller delar av ett län:</w:t>
      </w:r>
    </w:p>
    <w:p w:rsidR="00436E42" w:rsidRDefault="00436E42" w:rsidP="00436E42">
      <w:pPr>
        <w:pStyle w:val="Liststycke"/>
        <w:numPr>
          <w:ilvl w:val="0"/>
          <w:numId w:val="1"/>
        </w:numPr>
      </w:pPr>
      <w:r>
        <w:t>Kristianstad</w:t>
      </w:r>
    </w:p>
    <w:p w:rsidR="00D96D3D" w:rsidRDefault="00D96D3D" w:rsidP="00D96D3D">
      <w:pPr>
        <w:ind w:left="360"/>
      </w:pPr>
    </w:p>
    <w:p w:rsidR="00436E42" w:rsidRDefault="00436E42" w:rsidP="00436E42">
      <w:pPr>
        <w:pStyle w:val="Liststycke"/>
        <w:numPr>
          <w:ilvl w:val="0"/>
          <w:numId w:val="1"/>
        </w:numPr>
      </w:pPr>
      <w:r>
        <w:t xml:space="preserve">Malmöhus </w:t>
      </w:r>
    </w:p>
    <w:p w:rsidR="00436E42" w:rsidRDefault="00436E42" w:rsidP="00436E42">
      <w:r>
        <w:t>motsvarar tillsammans Skåne län.</w:t>
      </w:r>
    </w:p>
    <w:p w:rsidR="00436E42" w:rsidRDefault="00436E42" w:rsidP="00436E42">
      <w:pPr>
        <w:pStyle w:val="Liststycke"/>
        <w:numPr>
          <w:ilvl w:val="0"/>
          <w:numId w:val="2"/>
        </w:numPr>
      </w:pPr>
      <w:r>
        <w:t>Västmanland-Uppsala län</w:t>
      </w:r>
    </w:p>
    <w:p w:rsidR="00436E42" w:rsidRDefault="00436E42" w:rsidP="00436E42">
      <w:r>
        <w:t>är ett distrikt, där två län, både Uppsala respektive Västmanland, ingår.</w:t>
      </w:r>
    </w:p>
    <w:p w:rsidR="00436E42" w:rsidRDefault="00436E42" w:rsidP="00436E42">
      <w:r>
        <w:t>Det storleksmässigt största distriktet omfattar 50 kommuner och 28 lokalföreningar, medan det minsta distriktet omfattar 6 kommuner och 4 lokalföreningar. För Gotlands del är förening och distrikt en och samma.</w:t>
      </w:r>
    </w:p>
    <w:p w:rsidR="00436E42" w:rsidRDefault="00436E42" w:rsidP="00436E42">
      <w:r>
        <w:t>På regional nivå finns för närvarande 14 verksamhetsledare (12,05 årsarbetare) som arbetar tillsammans med 21 distriktsstyrelser. Kronoberg har ingen verksamhetsledare, en följd av distriktets eget ställningstagande.</w:t>
      </w:r>
      <w:r w:rsidR="002977F7">
        <w:t xml:space="preserve"> Verksamhetsledarnas arbetsbeskrivning finns i </w:t>
      </w:r>
      <w:r w:rsidR="002977F7" w:rsidRPr="002977F7">
        <w:rPr>
          <w:b/>
        </w:rPr>
        <w:t>bilaga 1</w:t>
      </w:r>
      <w:r w:rsidR="002977F7">
        <w:t>.</w:t>
      </w:r>
    </w:p>
    <w:p w:rsidR="00436E42" w:rsidRDefault="00436E42" w:rsidP="00436E42">
      <w:r>
        <w:t>På förbundsnivå finns förbundsstyrelsen med förbundskansliet. På förbundskansliet arbetar just nu 9 personer (8,05 årsarbetare). Det finns också anställda medarbetare på lokal- och regional nivå, dock i mycket varierande omfattning. För dessa anställningar – oftast i olika former av arbetsmarknadsåtgärder – ansvarar antingen distriktet eller föreningen</w:t>
      </w:r>
    </w:p>
    <w:p w:rsidR="00436E42" w:rsidRDefault="00436E42" w:rsidP="00436E42">
      <w:r>
        <w:t xml:space="preserve">Det finns ingen motsättning i att Civilförsvarsförbundet som en ideell och demokratisk </w:t>
      </w:r>
      <w:proofErr w:type="gramStart"/>
      <w:r>
        <w:t>organisation  också</w:t>
      </w:r>
      <w:proofErr w:type="gramEnd"/>
      <w:r>
        <w:t xml:space="preserve"> har anställda medarbetare för uppgifter av sådan beskaffenhet att de av praktiska skäl inte kan eller bör utföras av förtroendevalda. Erfarenheter hämtade från civilsamhället visar tvärtom, att organisationer som är väl fungerande lockar fram betydande insatser från alla medlemmar vilket ökar organisationens attraktionskraft.</w:t>
      </w:r>
    </w:p>
    <w:p w:rsidR="00436E42" w:rsidRDefault="00436E42" w:rsidP="00436E42">
      <w:r>
        <w:t>Civilförsvarsförbundets värdegrund antogs av förbundsstämman i 2011. Det beslutet är ett led i en process och arbetet med att implementera värdegrunden pågår. Det är när värdegrunden blir tydlig för alla som möter oss som både medlemsvärdet och samhällsnyttan blir allra bäst. Arbetet med implementeringen måste fortskrida och värdegrunden hållas levande.</w:t>
      </w:r>
    </w:p>
    <w:p w:rsidR="00436E42" w:rsidRDefault="00436E42" w:rsidP="00D96D3D">
      <w:pPr>
        <w:spacing w:after="120"/>
        <w:rPr>
          <w:b/>
        </w:rPr>
      </w:pPr>
      <w:r>
        <w:rPr>
          <w:b/>
        </w:rPr>
        <w:t>Medlemmar</w:t>
      </w:r>
    </w:p>
    <w:p w:rsidR="00436E42" w:rsidRDefault="00436E42" w:rsidP="00436E42">
      <w:r>
        <w:t xml:space="preserve">En idéburen organisation som vår bygger på enskilda medlemmars frivilliga insatser. Alla är välkomna som stödjande eller aktivt arbetande. För de medlemmar som väljer att var aktiva finns många skiftande arbetsuppgifter. Exempel på arbetsuppgifter finns i </w:t>
      </w:r>
      <w:r>
        <w:rPr>
          <w:b/>
        </w:rPr>
        <w:t xml:space="preserve">bilaga </w:t>
      </w:r>
      <w:r w:rsidR="004A348F">
        <w:rPr>
          <w:b/>
        </w:rPr>
        <w:t>2</w:t>
      </w:r>
      <w:r>
        <w:t>. Stödjande medlemmar behövs också och har stor betydelse framför allt i den viktiga opinionsbildningen.</w:t>
      </w:r>
    </w:p>
    <w:p w:rsidR="00436E42" w:rsidRDefault="00436E42" w:rsidP="00436E42">
      <w:r>
        <w:t>Varje medlem behöver känna att ett engagemang i Civilförsvarsförbundet ökar säkerhet och trygghet i samhället och bidrar till något som är meningsfullt och utvecklande för den egna personen. För detta krävs det – inte minst i början av medlemskapet – en personlig kontakt mellan företrädare för lokalföreningen och medlemmen samt därefter en löpande kommunikation mellan dessa. Samtalet gör det möjligt att ta reda på vad medlemmen vill och kan bidra med samt vilka förväntningar medlemmen har på medlemskapet. Styrelsen i lokalföreningen har sedan förbundsstämman år 2011 ansvaret för att en sådan kontakt tas inom en månad från inträdesdagen.</w:t>
      </w:r>
    </w:p>
    <w:p w:rsidR="00D96D3D" w:rsidRDefault="00D96D3D" w:rsidP="00436E42"/>
    <w:p w:rsidR="00436E42" w:rsidRDefault="00436E42" w:rsidP="00436E42">
      <w:r>
        <w:t>Civilförsvarsförbundets verksamhet är inte tillräckligt känd. Dessutom har alltför många en förlegad uppfattning om Civilförsvarsförbundet och vår verksamhet. Det innebär en särskild utmaning i arbetet med att värva nya medlemmar.  Medlemsvärvning är en nödvändig förutsättning för tillväxt och fortlevnad, men uppfattas av alltför många i vår organisation som svår. Erfarenheter från andra delar av civilsamhället visar dock att människor är beredda att ställa upp om de uppfattar verksamheten som angelägen och att de samtidigt konkret får klart för sig vad de själva kan bidra med. En del vill inte gå med om de inte kan få arbeta praktiskt medan andra har full upp men kan tänka sig att stödja ett viktigt ändamål.</w:t>
      </w:r>
    </w:p>
    <w:p w:rsidR="00436E42" w:rsidRDefault="00436E42" w:rsidP="00436E42">
      <w:pPr>
        <w:rPr>
          <w:b/>
        </w:rPr>
      </w:pPr>
      <w:r>
        <w:rPr>
          <w:b/>
        </w:rPr>
        <w:t>Lokalföreningar</w:t>
      </w:r>
    </w:p>
    <w:p w:rsidR="00436E42" w:rsidRDefault="00436E42" w:rsidP="00436E42">
      <w:r>
        <w:t xml:space="preserve">Trots den tekniska utvecklingen med inte minst moderna kommunikationer är det fortfarande lokalt i samhället som det stora flertalet medborgare mestadels uppehåller sig. Det är också där man oftast vill låta sitt samhällsengagemang ta sig uttryck. Det är där man ser behovet och de egna möjligheterna att göra något åt dem. Det gäller i synnerhet när det gäller att hjälpa medmänniskor vid olyckor och kris, där vårt fokus ligger. Tyngdpunkten i Civilförsvarsförbundets verksamhet ska därför ligga lokalt. En lokalt fungerande förening, där man får personlig kontakt med varandra och arbetar tillsammans i den vardagliga föreningsverksamheten, är därför mycket betydelsefull i en verksamhet där man vill förhindra olyckor, kunna bistå in i svåra lägen och stödja medmänniskor när allvarliga händelser inträffar. Exempel på lämpliga föreningsaktiviteter finns i </w:t>
      </w:r>
      <w:r>
        <w:rPr>
          <w:b/>
        </w:rPr>
        <w:t xml:space="preserve">bilaga </w:t>
      </w:r>
      <w:r w:rsidR="004A348F">
        <w:rPr>
          <w:b/>
        </w:rPr>
        <w:t>3</w:t>
      </w:r>
      <w:r>
        <w:t>. För att hinna och orka med allt behöver varje förening tillgång till många funktionärer, som utifrån intresse och kompetens fördelar arbetsuppgifterna sinsemellan.</w:t>
      </w:r>
    </w:p>
    <w:p w:rsidR="00436E42" w:rsidRDefault="00436E42" w:rsidP="00436E42">
      <w:r>
        <w:t>En omständighet som i sammanhanget komplicerar arbetet för flera av våra lokala föreningar är den ökande urbaniseringen. Allt fler människor bosätter sig i större städer. Det betyder att man i flera mindre kommuner har svårt att rekrytera nya medlemmar och funktionärer. Lokalt är ofta en liten grupp boende engagerade i många föreningar och tiden räcker inte för hur många uppdrag som helst. Samtidigt vet vi att idéburna organisationer har svårare att nå igenom i storstadsmiljöerna. Ett större lokalt utbud skapar en större konkurrens om människors tid och uppmärksamhet. Båda förhållandena gör att det ställs stora krav på anpassade metoder för att samla människor i den lokala föreningsverksamheten. Lokal samverkan mellan idéburna aktörer kan vara till ömsesidig nytta för parterna. Det gäller både samverkan med andra delar av Civilförsvarsförbundet liksom med andra ideella organisationer med lokal närvaro och verksamhet.</w:t>
      </w:r>
    </w:p>
    <w:p w:rsidR="00436E42" w:rsidRDefault="00436E42" w:rsidP="00436E42">
      <w:r>
        <w:t xml:space="preserve">Det finns behov av att höja kompetensen både i föreningsteknik i allmänhet och kunskap om Civilförsvarsförbundet i synnerhet så att vi kan vässa det lokala arbetet. Tillsammans med studieförbundet Medborgarskolan har en kurs i detta därför tagits fram avsedd för alla medlemmar. Kursen beskrivs närmare i </w:t>
      </w:r>
      <w:r>
        <w:rPr>
          <w:b/>
        </w:rPr>
        <w:t xml:space="preserve">bilaga </w:t>
      </w:r>
      <w:r w:rsidR="004A348F">
        <w:rPr>
          <w:b/>
        </w:rPr>
        <w:t>4</w:t>
      </w:r>
      <w:r>
        <w:t xml:space="preserve">. Varje föreningsstyrelse bör ha ett pågående studium av både föreningsteknik och lokalt anpassat värdegrundsarbete för att med det som bas utveckla den lokala verksamheten. </w:t>
      </w:r>
    </w:p>
    <w:p w:rsidR="00D96D3D" w:rsidRDefault="00D96D3D" w:rsidP="00D96D3D">
      <w:pPr>
        <w:spacing w:after="120"/>
        <w:rPr>
          <w:b/>
        </w:rPr>
      </w:pPr>
    </w:p>
    <w:p w:rsidR="00D96D3D" w:rsidRDefault="00D96D3D" w:rsidP="00D96D3D">
      <w:pPr>
        <w:spacing w:after="120"/>
        <w:rPr>
          <w:b/>
        </w:rPr>
      </w:pPr>
    </w:p>
    <w:p w:rsidR="00436E42" w:rsidRDefault="00436E42" w:rsidP="00D96D3D">
      <w:pPr>
        <w:spacing w:after="120"/>
        <w:rPr>
          <w:b/>
        </w:rPr>
      </w:pPr>
      <w:bookmarkStart w:id="0" w:name="_GoBack"/>
      <w:bookmarkEnd w:id="0"/>
      <w:r>
        <w:rPr>
          <w:b/>
        </w:rPr>
        <w:t>Distrikt</w:t>
      </w:r>
    </w:p>
    <w:p w:rsidR="00436E42" w:rsidRDefault="00436E42" w:rsidP="00436E42">
      <w:r>
        <w:t xml:space="preserve">Distriktsstyrelsernas ansvar framgår av </w:t>
      </w:r>
      <w:r>
        <w:rPr>
          <w:b/>
        </w:rPr>
        <w:t xml:space="preserve">bilaga </w:t>
      </w:r>
      <w:r w:rsidR="004A348F">
        <w:rPr>
          <w:b/>
        </w:rPr>
        <w:t>5</w:t>
      </w:r>
      <w:r>
        <w:t xml:space="preserve">. En central uppgift för distriktsstyrelserna är att se till att det finns ett verksamhetsutbud från Civilförsvarsförbundet även i de kommuner som inte har en fungerande lokalförening. </w:t>
      </w:r>
    </w:p>
    <w:p w:rsidR="00436E42" w:rsidRDefault="00436E42" w:rsidP="00436E42">
      <w:r>
        <w:t>Distriktsstyrelsen ska även stimulera samverkan mellan föreningarna och ett socialt utbyte mellan lokalföreningarna. Distriktsstämmorna är viktiga för detta men distriktsstyrelserna bör även pröva möjligheten som finns att samla lokalföreningarnas ledande företrädare till regelbundna distriktsråd.</w:t>
      </w:r>
    </w:p>
    <w:p w:rsidR="00436E42" w:rsidRDefault="00436E42" w:rsidP="00436E42">
      <w:r>
        <w:t xml:space="preserve">Distriktsstyrelserna är viktiga för förbundsstyrelsen som rådgivare och beredningsorgan. Det kan vara svårt att förena den krävande uppgiften att vara lokalföreningsordförande med att ha den tid som behövs för att även kunna sköta och ta ansvar för ett engagemang i distriktsstyrelsen, utan att man blir utsliten och tappar sitt engagemang. Detta är något som valberedningarna måste överväga i sitt arbete inför distriktsstämman. </w:t>
      </w:r>
    </w:p>
    <w:p w:rsidR="00436E42" w:rsidRDefault="00436E42" w:rsidP="00436E42">
      <w:r>
        <w:t>Förbundsstyrelsen har under år 2013 genomfört fyra utbildningsdagar för valberedare. Den erfarenheten visar att behovet av ökad kompetens i valberedningarna generellt sett är stort. Därför har varje distrikts erbjudits möjligheten att utbilda en person med uppgiften att utbilda lokalföreningarnas valberedningar. Utbildningen av valberedningsutbildare kommer att genomföras under året.</w:t>
      </w:r>
    </w:p>
    <w:p w:rsidR="00436E42" w:rsidRDefault="00436E42" w:rsidP="00436E42">
      <w:r>
        <w:t xml:space="preserve">På förbundsstyrelsens uppdrag har en arbetsgrupp under året arbetat med riktlinjer för en framtida distriktsindelning, eftersom det förelåg ett förslag från en statlig utredning om ny läns- och regionindelning i Sverige.  Regeringen tog dock inga beslut som innebär att det blir någon ny indelning redan fr.o.m. 2015, som utredaren hade föreslagit. Indelningsfrågan är således inte lika aktuell, men såväl arbetsgruppen som förbundsstyrelsen anser ändå att frågan om Civilförsvarsförbundets framtida distriktsindelning behöver diskuteras. </w:t>
      </w:r>
    </w:p>
    <w:p w:rsidR="00436E42" w:rsidRDefault="00436E42" w:rsidP="00436E42">
      <w:r>
        <w:t xml:space="preserve">Kartan i </w:t>
      </w:r>
      <w:r>
        <w:rPr>
          <w:b/>
        </w:rPr>
        <w:t xml:space="preserve">bilaga </w:t>
      </w:r>
      <w:r w:rsidR="004A348F">
        <w:rPr>
          <w:b/>
        </w:rPr>
        <w:t>6</w:t>
      </w:r>
      <w:r>
        <w:rPr>
          <w:b/>
        </w:rPr>
        <w:t xml:space="preserve"> </w:t>
      </w:r>
      <w:r>
        <w:t>är att se som en idé – ett exempel – på en framtida distriktsindelning. Frågan aktualiseras på förbundsstämman. Därefter får den nya förbundsstyrelsen pröva hur den fortsatta processen bör läggas upp med diskussioner tillsammans med alla distrikt och överläggningar i förbundsråd inför beslut om ny distriktsindelning när tiden är mogen. Förbundsstyrelsen rekommenderar alla distrikt inom utbildningsregionerna att öka samverkan för ömsesidigt erfarenhetsutbyte kring såväl uppdragsutbildningar som övrig verksamhet.</w:t>
      </w:r>
    </w:p>
    <w:p w:rsidR="00436E42" w:rsidRDefault="00436E42" w:rsidP="00D96D3D">
      <w:pPr>
        <w:spacing w:after="0"/>
      </w:pPr>
      <w:r>
        <w:t>Vår egen arbetsgrupp framhöll att en ny distriktsindelning skulle öppna för ett effektivare arbete på distriktsnivå med distriktsstyrelser som den viktiga länken mellan lokalföreningar och förbundsstyrelsen. Idag har alltför många distriktsstyrelser karaktären av mötesplats för de föreningar som finns, varför det är lätt att bortse från distriktsstyrelsens viktiga uppgift att utveckla verksamhet där lokalförenings saknas. Arbetsgruppen pekade också på möjligheten att ordna arbetsplatser för flera verksamhetsledare (VL) i våra storstadsdistrikt och värdet av att VL har ett bra samarbete över distriktsgränser.</w:t>
      </w:r>
    </w:p>
    <w:p w:rsidR="00436E42" w:rsidRDefault="00436E42" w:rsidP="00436E42">
      <w:r>
        <w:t>Förbundsstyrelsen vill därför att frågan om Civilförsvarsförbundets framtida distriktsindelning tas upp till fortsatt diskussion under kommande verksamhetsperiod.</w:t>
      </w:r>
    </w:p>
    <w:p w:rsidR="00D96D3D" w:rsidRDefault="00D96D3D" w:rsidP="00D96D3D">
      <w:pPr>
        <w:spacing w:after="120"/>
        <w:rPr>
          <w:b/>
        </w:rPr>
      </w:pPr>
    </w:p>
    <w:p w:rsidR="00436E42" w:rsidRDefault="00436E42" w:rsidP="00D96D3D">
      <w:pPr>
        <w:spacing w:after="120"/>
        <w:rPr>
          <w:b/>
        </w:rPr>
      </w:pPr>
      <w:r>
        <w:rPr>
          <w:b/>
        </w:rPr>
        <w:t>Förbundsstyrelsen med förbundskansli</w:t>
      </w:r>
    </w:p>
    <w:p w:rsidR="00436E42" w:rsidRDefault="00436E42" w:rsidP="00436E42">
      <w:r>
        <w:t xml:space="preserve">Civilförsvarsförbundet är den samlande benämningen på </w:t>
      </w:r>
      <w:r>
        <w:rPr>
          <w:i/>
        </w:rPr>
        <w:t>alla</w:t>
      </w:r>
      <w:r>
        <w:t xml:space="preserve"> delar av organisationen, dvs. lokalföreningarna, distrikten och den nationella nivån. I dagligt tal används begreppet ”förbundet” ofta som beteckning på den nationella nivån. I själva verket är det förbundsstyrelsens ansvarsområde som åsyftas.</w:t>
      </w:r>
    </w:p>
    <w:p w:rsidR="00436E42" w:rsidRDefault="00436E42" w:rsidP="00436E42">
      <w:r>
        <w:t xml:space="preserve">Förbundskansliet, under ledning av generalsekreteraren, är underställt förbundsstyrelsen och bereder och verkställer dess arbete. Förbundsstyrelsen och dess kansli arbetar efter de riktlinjer som anges i inriktningsplanen och de beslut med anledning av propositioner och motioner som fattats av förbundsstämman. </w:t>
      </w:r>
    </w:p>
    <w:p w:rsidR="00436E42" w:rsidRDefault="00436E42" w:rsidP="00436E42">
      <w:r>
        <w:t xml:space="preserve">Förbundsstyrelsen har att </w:t>
      </w:r>
      <w:proofErr w:type="gramStart"/>
      <w:r>
        <w:t>tillse</w:t>
      </w:r>
      <w:proofErr w:type="gramEnd"/>
      <w:r>
        <w:t xml:space="preserve"> att det finns utbildningskoncept etcetera som gör att Civilförsvarsförbundet uppfattas som en trovärdig och kompetent aktör.</w:t>
      </w:r>
    </w:p>
    <w:p w:rsidR="00436E42" w:rsidRDefault="00436E42" w:rsidP="00436E42">
      <w:r>
        <w:t xml:space="preserve">Förbundsstyrelsen har att svara för den viktiga omvärldsbevakningen och har omfattande kontakter med olika intressenter på nationell nivå. Detta, tillsammans med den överblick som förbundsstyrelsen måste ha över läget i distrikt och föreningar, ger styrelsen ett nödvändigt underlag för beslut av såväl strategisk som taktisk art. </w:t>
      </w:r>
    </w:p>
    <w:p w:rsidR="00436E42" w:rsidRDefault="00436E42" w:rsidP="00436E42">
      <w:r>
        <w:t xml:space="preserve">Ett av flera viktiga beslut som förbundsstyrelsen fattar gäller användandet av de centrala resurser som finns och som skapas genom vår verksamhet. En fråga bland dessa är var vi ska placera anställda verksamhetsledare. I alla beslut som rör våra gemensamma resurser måste förbundsstyrelsen vara öppen för förändringar och säkerställa att vi har en verksamhetsstruktur som svarar både mot samhällets krav </w:t>
      </w:r>
      <w:proofErr w:type="gramStart"/>
      <w:r>
        <w:t>och</w:t>
      </w:r>
      <w:proofErr w:type="gramEnd"/>
      <w:r>
        <w:t xml:space="preserve"> den lokala verksamhetens behov. </w:t>
      </w:r>
    </w:p>
    <w:p w:rsidR="00436E42" w:rsidRDefault="00436E42" w:rsidP="00436E42">
      <w:pPr>
        <w:rPr>
          <w:b/>
        </w:rPr>
      </w:pPr>
      <w:r>
        <w:t>Generalsekreteraren har, under styrelsen, arbetsgivaransvar för kansliets personal och VL. Den dagliga arbetsledningen för VL delas mellan generalsekreteraren och berörda distriktsstyrelser.</w:t>
      </w:r>
    </w:p>
    <w:p w:rsidR="00436E42" w:rsidRDefault="00436E42" w:rsidP="00D96D3D">
      <w:pPr>
        <w:spacing w:after="120"/>
        <w:rPr>
          <w:b/>
        </w:rPr>
      </w:pPr>
      <w:r>
        <w:rPr>
          <w:b/>
        </w:rPr>
        <w:t>Värdegrunden</w:t>
      </w:r>
    </w:p>
    <w:p w:rsidR="00436E42" w:rsidRDefault="00436E42" w:rsidP="00436E42">
      <w:r>
        <w:t xml:space="preserve">Civilförsvarsförbundets verksamhet vilar på demokratisk och ideell grund. Det är när verksamheten genomsyras av vår värdegrunds åtta värden: </w:t>
      </w:r>
      <w:r>
        <w:rPr>
          <w:b/>
        </w:rPr>
        <w:t>meningsfullhet</w:t>
      </w:r>
      <w:r>
        <w:t xml:space="preserve">, </w:t>
      </w:r>
      <w:r>
        <w:rPr>
          <w:b/>
        </w:rPr>
        <w:t>säkerhet</w:t>
      </w:r>
      <w:r>
        <w:t xml:space="preserve">, </w:t>
      </w:r>
      <w:r>
        <w:rPr>
          <w:b/>
        </w:rPr>
        <w:t>kunskap</w:t>
      </w:r>
      <w:r>
        <w:t xml:space="preserve">, </w:t>
      </w:r>
      <w:r>
        <w:rPr>
          <w:b/>
        </w:rPr>
        <w:t>hopp</w:t>
      </w:r>
      <w:r>
        <w:t xml:space="preserve">, </w:t>
      </w:r>
      <w:r>
        <w:rPr>
          <w:b/>
        </w:rPr>
        <w:t>ansvar</w:t>
      </w:r>
      <w:r>
        <w:t xml:space="preserve">, </w:t>
      </w:r>
      <w:r>
        <w:rPr>
          <w:b/>
        </w:rPr>
        <w:t>mod</w:t>
      </w:r>
      <w:r>
        <w:t xml:space="preserve">, </w:t>
      </w:r>
      <w:r>
        <w:rPr>
          <w:b/>
        </w:rPr>
        <w:t xml:space="preserve">respekt </w:t>
      </w:r>
      <w:r>
        <w:t xml:space="preserve">och </w:t>
      </w:r>
      <w:r>
        <w:rPr>
          <w:b/>
        </w:rPr>
        <w:t>omtanke</w:t>
      </w:r>
      <w:r>
        <w:t xml:space="preserve"> som medlemskapet får stor betydelse för medlemmen och samhället.</w:t>
      </w:r>
    </w:p>
    <w:p w:rsidR="00436E42" w:rsidRDefault="00436E42" w:rsidP="00436E42">
      <w:r>
        <w:t>För att förverkliga värdegrunden krävs att den hela tiden finns med i verksamheten genom att återkopplingar görs till de åtta värden. Det är ett ansvar för varje styrelse att agera så att arbetet med värdegrunden hålls levande och ges den konkretion som behövs för att hela verksamheten ska kunna förstå och förhålla sig till den.</w:t>
      </w:r>
    </w:p>
    <w:p w:rsidR="00436E42" w:rsidRDefault="00436E42" w:rsidP="00D96D3D">
      <w:pPr>
        <w:spacing w:after="120"/>
        <w:rPr>
          <w:b/>
        </w:rPr>
      </w:pPr>
      <w:r>
        <w:rPr>
          <w:b/>
        </w:rPr>
        <w:t>Förslag till beslut</w:t>
      </w:r>
    </w:p>
    <w:p w:rsidR="00436E42" w:rsidRDefault="00436E42" w:rsidP="00436E42">
      <w:r>
        <w:t xml:space="preserve">Förbundsstyrelsen föreslår förbundsstämman besluta </w:t>
      </w:r>
    </w:p>
    <w:p w:rsidR="00436E42" w:rsidRDefault="00436E42" w:rsidP="00436E42">
      <w:proofErr w:type="gramStart"/>
      <w:r>
        <w:rPr>
          <w:b/>
        </w:rPr>
        <w:t>att</w:t>
      </w:r>
      <w:r>
        <w:t xml:space="preserve"> ställa sig bakom de förtydligaden av ansvaret hos olika nivåer inom förbundet som görs i propositionen för att använda dessa som underlag för organisationens arbete.</w:t>
      </w:r>
      <w:proofErr w:type="gramEnd"/>
    </w:p>
    <w:sectPr w:rsidR="00436E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3D" w:rsidRDefault="00D96D3D" w:rsidP="00D96D3D">
      <w:pPr>
        <w:spacing w:after="0" w:line="240" w:lineRule="auto"/>
      </w:pPr>
      <w:r>
        <w:separator/>
      </w:r>
    </w:p>
  </w:endnote>
  <w:endnote w:type="continuationSeparator" w:id="0">
    <w:p w:rsidR="00D96D3D" w:rsidRDefault="00D96D3D" w:rsidP="00D9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3D" w:rsidRDefault="00D96D3D" w:rsidP="00D96D3D">
      <w:pPr>
        <w:spacing w:after="0" w:line="240" w:lineRule="auto"/>
      </w:pPr>
      <w:r>
        <w:separator/>
      </w:r>
    </w:p>
  </w:footnote>
  <w:footnote w:type="continuationSeparator" w:id="0">
    <w:p w:rsidR="00D96D3D" w:rsidRDefault="00D96D3D" w:rsidP="00D9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3D" w:rsidRDefault="00D96D3D">
    <w:pPr>
      <w:pStyle w:val="Sidhuvud"/>
    </w:pPr>
    <w:r>
      <w:rPr>
        <w:noProof/>
        <w:lang w:eastAsia="sv-SE"/>
      </w:rPr>
      <w:drawing>
        <wp:inline distT="0" distB="0" distL="0" distR="0" wp14:anchorId="6638C0F1" wp14:editId="2A4EDD15">
          <wp:extent cx="2143125" cy="523875"/>
          <wp:effectExtent l="0" t="0" r="9525" b="9525"/>
          <wp:docPr id="1" name="Bildobjekt 1" descr="we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37F"/>
    <w:multiLevelType w:val="hybridMultilevel"/>
    <w:tmpl w:val="B6A8C6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33C4547"/>
    <w:multiLevelType w:val="hybridMultilevel"/>
    <w:tmpl w:val="DC0083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42"/>
    <w:rsid w:val="00016C88"/>
    <w:rsid w:val="00054994"/>
    <w:rsid w:val="00074AC0"/>
    <w:rsid w:val="0008155E"/>
    <w:rsid w:val="00085AB4"/>
    <w:rsid w:val="00085DE0"/>
    <w:rsid w:val="00122979"/>
    <w:rsid w:val="00127685"/>
    <w:rsid w:val="00150BBD"/>
    <w:rsid w:val="00173FEF"/>
    <w:rsid w:val="00196BFC"/>
    <w:rsid w:val="001C43E0"/>
    <w:rsid w:val="001E1549"/>
    <w:rsid w:val="00211E60"/>
    <w:rsid w:val="00220E4B"/>
    <w:rsid w:val="00235DAF"/>
    <w:rsid w:val="002471AF"/>
    <w:rsid w:val="00264E23"/>
    <w:rsid w:val="002708EF"/>
    <w:rsid w:val="0028792B"/>
    <w:rsid w:val="002977F7"/>
    <w:rsid w:val="002D22A3"/>
    <w:rsid w:val="002D3F66"/>
    <w:rsid w:val="00335FEA"/>
    <w:rsid w:val="0038585B"/>
    <w:rsid w:val="003926DF"/>
    <w:rsid w:val="003931E0"/>
    <w:rsid w:val="003A2ECB"/>
    <w:rsid w:val="003A3D27"/>
    <w:rsid w:val="00417B71"/>
    <w:rsid w:val="00436E42"/>
    <w:rsid w:val="00453B0D"/>
    <w:rsid w:val="0047221C"/>
    <w:rsid w:val="004A348F"/>
    <w:rsid w:val="004D1C60"/>
    <w:rsid w:val="004D221E"/>
    <w:rsid w:val="004F1785"/>
    <w:rsid w:val="004F5EFB"/>
    <w:rsid w:val="005541DA"/>
    <w:rsid w:val="00561B63"/>
    <w:rsid w:val="00574A9F"/>
    <w:rsid w:val="005C7096"/>
    <w:rsid w:val="005C7964"/>
    <w:rsid w:val="005E19BE"/>
    <w:rsid w:val="005E20BC"/>
    <w:rsid w:val="006767B4"/>
    <w:rsid w:val="006809BC"/>
    <w:rsid w:val="00697788"/>
    <w:rsid w:val="006A7BAC"/>
    <w:rsid w:val="006B7892"/>
    <w:rsid w:val="006C708B"/>
    <w:rsid w:val="006D439D"/>
    <w:rsid w:val="006E72F6"/>
    <w:rsid w:val="006F1098"/>
    <w:rsid w:val="0071432B"/>
    <w:rsid w:val="00735013"/>
    <w:rsid w:val="007400F8"/>
    <w:rsid w:val="00757414"/>
    <w:rsid w:val="0076146E"/>
    <w:rsid w:val="00770674"/>
    <w:rsid w:val="007A1BE6"/>
    <w:rsid w:val="007A4E61"/>
    <w:rsid w:val="007F2CF9"/>
    <w:rsid w:val="007F47F8"/>
    <w:rsid w:val="00835DDE"/>
    <w:rsid w:val="008554D0"/>
    <w:rsid w:val="00872ECF"/>
    <w:rsid w:val="00874C87"/>
    <w:rsid w:val="00884F0D"/>
    <w:rsid w:val="008C1F8E"/>
    <w:rsid w:val="008D517E"/>
    <w:rsid w:val="008D5226"/>
    <w:rsid w:val="008D66C5"/>
    <w:rsid w:val="00912730"/>
    <w:rsid w:val="00925616"/>
    <w:rsid w:val="0093348A"/>
    <w:rsid w:val="0095107B"/>
    <w:rsid w:val="009A603E"/>
    <w:rsid w:val="009A648B"/>
    <w:rsid w:val="009C1D32"/>
    <w:rsid w:val="009F4598"/>
    <w:rsid w:val="00A0064C"/>
    <w:rsid w:val="00A044EA"/>
    <w:rsid w:val="00A1492A"/>
    <w:rsid w:val="00A409AD"/>
    <w:rsid w:val="00A414AD"/>
    <w:rsid w:val="00A74612"/>
    <w:rsid w:val="00A8370C"/>
    <w:rsid w:val="00A869B2"/>
    <w:rsid w:val="00A93DF0"/>
    <w:rsid w:val="00AA2A33"/>
    <w:rsid w:val="00AE5781"/>
    <w:rsid w:val="00B01D4E"/>
    <w:rsid w:val="00B14E68"/>
    <w:rsid w:val="00B2106A"/>
    <w:rsid w:val="00B231E1"/>
    <w:rsid w:val="00B551AD"/>
    <w:rsid w:val="00B86A2E"/>
    <w:rsid w:val="00BA38E8"/>
    <w:rsid w:val="00BC3F88"/>
    <w:rsid w:val="00BC7B63"/>
    <w:rsid w:val="00BD0C65"/>
    <w:rsid w:val="00BF1EFF"/>
    <w:rsid w:val="00C22117"/>
    <w:rsid w:val="00C60ED6"/>
    <w:rsid w:val="00C678D9"/>
    <w:rsid w:val="00C812E4"/>
    <w:rsid w:val="00C95B43"/>
    <w:rsid w:val="00CC3FAA"/>
    <w:rsid w:val="00CD0F61"/>
    <w:rsid w:val="00CF0482"/>
    <w:rsid w:val="00CF5FB8"/>
    <w:rsid w:val="00D22357"/>
    <w:rsid w:val="00D32514"/>
    <w:rsid w:val="00D4660C"/>
    <w:rsid w:val="00D53298"/>
    <w:rsid w:val="00D768F7"/>
    <w:rsid w:val="00D95ECD"/>
    <w:rsid w:val="00D96D3D"/>
    <w:rsid w:val="00DA3835"/>
    <w:rsid w:val="00DC1922"/>
    <w:rsid w:val="00DD187A"/>
    <w:rsid w:val="00DE536D"/>
    <w:rsid w:val="00DE6232"/>
    <w:rsid w:val="00E01758"/>
    <w:rsid w:val="00E15666"/>
    <w:rsid w:val="00E2427F"/>
    <w:rsid w:val="00E344F2"/>
    <w:rsid w:val="00E96EDD"/>
    <w:rsid w:val="00ED230F"/>
    <w:rsid w:val="00F048FB"/>
    <w:rsid w:val="00F1238F"/>
    <w:rsid w:val="00F45B0A"/>
    <w:rsid w:val="00F5250E"/>
    <w:rsid w:val="00F56D14"/>
    <w:rsid w:val="00F56D9E"/>
    <w:rsid w:val="00F61378"/>
    <w:rsid w:val="00F62CFE"/>
    <w:rsid w:val="00F66C9F"/>
    <w:rsid w:val="00F7710B"/>
    <w:rsid w:val="00F833CA"/>
    <w:rsid w:val="00F8697F"/>
    <w:rsid w:val="00FC041D"/>
    <w:rsid w:val="00FF7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6E42"/>
    <w:pPr>
      <w:ind w:left="720"/>
      <w:contextualSpacing/>
    </w:pPr>
  </w:style>
  <w:style w:type="paragraph" w:styleId="Ballongtext">
    <w:name w:val="Balloon Text"/>
    <w:basedOn w:val="Normal"/>
    <w:link w:val="BallongtextChar"/>
    <w:uiPriority w:val="99"/>
    <w:semiHidden/>
    <w:unhideWhenUsed/>
    <w:rsid w:val="002977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77F7"/>
    <w:rPr>
      <w:rFonts w:ascii="Tahoma" w:hAnsi="Tahoma" w:cs="Tahoma"/>
      <w:sz w:val="16"/>
      <w:szCs w:val="16"/>
    </w:rPr>
  </w:style>
  <w:style w:type="paragraph" w:styleId="Sidhuvud">
    <w:name w:val="header"/>
    <w:basedOn w:val="Normal"/>
    <w:link w:val="SidhuvudChar"/>
    <w:uiPriority w:val="99"/>
    <w:unhideWhenUsed/>
    <w:rsid w:val="00D96D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6D3D"/>
  </w:style>
  <w:style w:type="paragraph" w:styleId="Sidfot">
    <w:name w:val="footer"/>
    <w:basedOn w:val="Normal"/>
    <w:link w:val="SidfotChar"/>
    <w:uiPriority w:val="99"/>
    <w:unhideWhenUsed/>
    <w:rsid w:val="00D96D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6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6E42"/>
    <w:pPr>
      <w:ind w:left="720"/>
      <w:contextualSpacing/>
    </w:pPr>
  </w:style>
  <w:style w:type="paragraph" w:styleId="Ballongtext">
    <w:name w:val="Balloon Text"/>
    <w:basedOn w:val="Normal"/>
    <w:link w:val="BallongtextChar"/>
    <w:uiPriority w:val="99"/>
    <w:semiHidden/>
    <w:unhideWhenUsed/>
    <w:rsid w:val="002977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77F7"/>
    <w:rPr>
      <w:rFonts w:ascii="Tahoma" w:hAnsi="Tahoma" w:cs="Tahoma"/>
      <w:sz w:val="16"/>
      <w:szCs w:val="16"/>
    </w:rPr>
  </w:style>
  <w:style w:type="paragraph" w:styleId="Sidhuvud">
    <w:name w:val="header"/>
    <w:basedOn w:val="Normal"/>
    <w:link w:val="SidhuvudChar"/>
    <w:uiPriority w:val="99"/>
    <w:unhideWhenUsed/>
    <w:rsid w:val="00D96D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6D3D"/>
  </w:style>
  <w:style w:type="paragraph" w:styleId="Sidfot">
    <w:name w:val="footer"/>
    <w:basedOn w:val="Normal"/>
    <w:link w:val="SidfotChar"/>
    <w:uiPriority w:val="99"/>
    <w:unhideWhenUsed/>
    <w:rsid w:val="00D96D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2291</Words>
  <Characters>12145</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Civil</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 Johansson</dc:creator>
  <cp:lastModifiedBy>Inga-Lill Olsson</cp:lastModifiedBy>
  <cp:revision>3</cp:revision>
  <cp:lastPrinted>2013-09-10T09:07:00Z</cp:lastPrinted>
  <dcterms:created xsi:type="dcterms:W3CDTF">2013-09-10T09:08:00Z</dcterms:created>
  <dcterms:modified xsi:type="dcterms:W3CDTF">2013-09-11T06:11:00Z</dcterms:modified>
</cp:coreProperties>
</file>